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556C" w14:textId="77777777" w:rsidR="00CE07CF" w:rsidRPr="008A03BE" w:rsidRDefault="00EB0A75" w:rsidP="00EB0A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i/>
          <w:smallCaps/>
        </w:rPr>
        <w:t>(</w:t>
      </w:r>
      <w:r>
        <w:rPr>
          <w:rFonts w:ascii="Times New Roman" w:hAnsi="Times New Roman"/>
          <w:i/>
          <w:smallCaps/>
        </w:rPr>
        <w:t>на бланке организации</w:t>
      </w:r>
      <w:r w:rsidRPr="008A03BE">
        <w:rPr>
          <w:rFonts w:ascii="Times New Roman" w:hAnsi="Times New Roman"/>
          <w:i/>
          <w:smallCaps/>
        </w:rPr>
        <w:t>)</w:t>
      </w:r>
    </w:p>
    <w:p w14:paraId="205FB64D" w14:textId="77777777" w:rsidR="00CE07CF" w:rsidRPr="00EB0A75" w:rsidRDefault="00CE07CF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12E165F1" w14:textId="77777777" w:rsidR="00A56882" w:rsidRPr="00EB0A75" w:rsidRDefault="00A56882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6C108A57" w14:textId="77777777" w:rsidR="00A56882" w:rsidRPr="00EB0A75" w:rsidRDefault="00A56882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519829DC" w14:textId="77777777" w:rsidR="0039246E" w:rsidRPr="008A03BE" w:rsidRDefault="0039246E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558AB94F" w14:textId="77777777" w:rsidR="00CE07CF" w:rsidRPr="008A03BE" w:rsidRDefault="00CE07CF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Генеральному директору</w:t>
      </w:r>
    </w:p>
    <w:p w14:paraId="45F3E41D" w14:textId="77777777" w:rsidR="00CE07CF" w:rsidRPr="008A03BE" w:rsidRDefault="002A0BFB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СРО Ассоциация</w:t>
      </w:r>
      <w:r w:rsidR="00CE07CF" w:rsidRPr="008A03BE">
        <w:rPr>
          <w:rFonts w:ascii="Times New Roman" w:hAnsi="Times New Roman"/>
          <w:sz w:val="24"/>
          <w:szCs w:val="24"/>
        </w:rPr>
        <w:t xml:space="preserve"> «ЭнергоСтройАльянс»</w:t>
      </w:r>
    </w:p>
    <w:p w14:paraId="38831343" w14:textId="77777777" w:rsidR="00CE07CF" w:rsidRPr="008A03BE" w:rsidRDefault="00F5718C" w:rsidP="00CE07CF">
      <w:pPr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>М.М. Разгоняеву</w:t>
      </w:r>
    </w:p>
    <w:p w14:paraId="1786CC4E" w14:textId="77777777" w:rsidR="00CE07CF" w:rsidRPr="008A03BE" w:rsidRDefault="00CE07CF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14:paraId="29589372" w14:textId="77777777" w:rsidR="00CE07CF" w:rsidRPr="008A03BE" w:rsidRDefault="00CE07CF" w:rsidP="00CE07CF">
      <w:pPr>
        <w:spacing w:after="0" w:line="240" w:lineRule="auto"/>
        <w:ind w:firstLine="4680"/>
        <w:rPr>
          <w:rFonts w:ascii="Times New Roman" w:hAnsi="Times New Roman"/>
          <w:sz w:val="24"/>
          <w:szCs w:val="24"/>
        </w:rPr>
      </w:pPr>
    </w:p>
    <w:p w14:paraId="461D3E5A" w14:textId="77777777" w:rsidR="00CE07CF" w:rsidRPr="00EB0A75" w:rsidRDefault="00CE07CF" w:rsidP="00CE07C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0A75">
        <w:rPr>
          <w:rFonts w:ascii="Times New Roman" w:hAnsi="Times New Roman"/>
          <w:color w:val="000000"/>
          <w:sz w:val="20"/>
          <w:szCs w:val="20"/>
        </w:rPr>
        <w:t>О наличии системы контроля качества</w:t>
      </w:r>
    </w:p>
    <w:p w14:paraId="6AEDD68A" w14:textId="77777777" w:rsidR="00CE07CF" w:rsidRPr="008A03BE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4C4FCA" w14:textId="77777777" w:rsidR="00EA6BC7" w:rsidRPr="008A03BE" w:rsidRDefault="00EA6BC7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9DC257" w14:textId="77777777" w:rsidR="00CE07CF" w:rsidRPr="008A03BE" w:rsidRDefault="00CE07CF" w:rsidP="00CE07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 xml:space="preserve">Уважаемый </w:t>
      </w:r>
      <w:r w:rsidR="00F5718C" w:rsidRPr="008A03BE">
        <w:rPr>
          <w:rFonts w:ascii="Times New Roman" w:hAnsi="Times New Roman"/>
          <w:sz w:val="24"/>
          <w:szCs w:val="24"/>
        </w:rPr>
        <w:t>Михаил Михайлович</w:t>
      </w:r>
      <w:r w:rsidRPr="008A03BE">
        <w:rPr>
          <w:rFonts w:ascii="Times New Roman" w:hAnsi="Times New Roman"/>
          <w:sz w:val="24"/>
          <w:szCs w:val="24"/>
        </w:rPr>
        <w:t>!</w:t>
      </w:r>
    </w:p>
    <w:p w14:paraId="6A3541CB" w14:textId="77777777" w:rsidR="00EA6BC7" w:rsidRPr="008A03BE" w:rsidRDefault="00EA6BC7" w:rsidP="00CE0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9FFCF" w14:textId="4C744F89" w:rsidR="00CE07CF" w:rsidRPr="008A03BE" w:rsidRDefault="00CE07CF" w:rsidP="005903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t xml:space="preserve">Настоящим письмом подтверждаю наличие </w:t>
      </w:r>
      <w:r w:rsidR="00155F89">
        <w:rPr>
          <w:rFonts w:ascii="Times New Roman" w:hAnsi="Times New Roman"/>
          <w:sz w:val="24"/>
          <w:szCs w:val="24"/>
        </w:rPr>
        <w:t>документов</w:t>
      </w:r>
      <w:r w:rsidR="003D72D3">
        <w:rPr>
          <w:rFonts w:ascii="Times New Roman" w:hAnsi="Times New Roman"/>
          <w:sz w:val="24"/>
          <w:szCs w:val="24"/>
        </w:rPr>
        <w:t xml:space="preserve"> в </w:t>
      </w:r>
      <w:r w:rsidR="003D72D3" w:rsidRPr="008A03BE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3D72D3">
        <w:rPr>
          <w:rFonts w:ascii="Times New Roman" w:hAnsi="Times New Roman"/>
          <w:sz w:val="24"/>
          <w:szCs w:val="24"/>
        </w:rPr>
        <w:t>,</w:t>
      </w:r>
      <w:r w:rsidR="00155F89">
        <w:rPr>
          <w:rFonts w:ascii="Times New Roman" w:hAnsi="Times New Roman"/>
          <w:sz w:val="24"/>
          <w:szCs w:val="24"/>
        </w:rPr>
        <w:t xml:space="preserve"> </w:t>
      </w:r>
      <w:r w:rsidR="003D72D3" w:rsidRPr="003D72D3">
        <w:rPr>
          <w:rFonts w:ascii="Times New Roman" w:hAnsi="Times New Roman"/>
          <w:sz w:val="24"/>
          <w:szCs w:val="24"/>
        </w:rPr>
        <w:t>устанавливающих порядок организации и проведения контроля качества выполняемых работ</w:t>
      </w:r>
      <w:r w:rsidRPr="008A03BE">
        <w:rPr>
          <w:rFonts w:ascii="Times New Roman" w:hAnsi="Times New Roman"/>
          <w:sz w:val="24"/>
          <w:szCs w:val="24"/>
        </w:rPr>
        <w:t xml:space="preserve">, </w:t>
      </w:r>
      <w:r w:rsidR="003D72D3">
        <w:rPr>
          <w:rFonts w:ascii="Times New Roman" w:hAnsi="Times New Roman"/>
          <w:sz w:val="24"/>
          <w:szCs w:val="24"/>
        </w:rPr>
        <w:t>в соответствии с</w:t>
      </w:r>
      <w:r w:rsidR="0039246E" w:rsidRPr="008A03BE">
        <w:rPr>
          <w:rFonts w:ascii="Times New Roman" w:hAnsi="Times New Roman"/>
          <w:sz w:val="24"/>
          <w:szCs w:val="24"/>
        </w:rPr>
        <w:t xml:space="preserve"> </w:t>
      </w:r>
      <w:r w:rsidR="003D72D3">
        <w:rPr>
          <w:rFonts w:ascii="Times New Roman" w:hAnsi="Times New Roman"/>
          <w:sz w:val="24"/>
          <w:szCs w:val="24"/>
        </w:rPr>
        <w:t>Положением</w:t>
      </w:r>
      <w:r w:rsidR="0039246E" w:rsidRPr="008A03BE">
        <w:rPr>
          <w:rFonts w:ascii="Times New Roman" w:hAnsi="Times New Roman"/>
          <w:sz w:val="24"/>
          <w:szCs w:val="24"/>
        </w:rPr>
        <w:t xml:space="preserve"> о системе контроля качества в строительно-монтажных организациях</w:t>
      </w:r>
      <w:r w:rsidR="003D72D3">
        <w:rPr>
          <w:rFonts w:ascii="Times New Roman" w:hAnsi="Times New Roman"/>
          <w:sz w:val="24"/>
          <w:szCs w:val="24"/>
        </w:rPr>
        <w:t>, утвержденным</w:t>
      </w:r>
      <w:r w:rsidRPr="008A03BE">
        <w:rPr>
          <w:rFonts w:ascii="Times New Roman" w:hAnsi="Times New Roman"/>
          <w:sz w:val="24"/>
          <w:szCs w:val="24"/>
        </w:rPr>
        <w:t xml:space="preserve"> решени</w:t>
      </w:r>
      <w:r w:rsidR="00EA6BC7" w:rsidRPr="008A03BE">
        <w:rPr>
          <w:rFonts w:ascii="Times New Roman" w:hAnsi="Times New Roman"/>
          <w:sz w:val="24"/>
          <w:szCs w:val="24"/>
        </w:rPr>
        <w:t>ем Общего собрания членов СРО Ассоциация</w:t>
      </w:r>
      <w:r w:rsidRPr="008A03BE">
        <w:rPr>
          <w:rFonts w:ascii="Times New Roman" w:hAnsi="Times New Roman"/>
          <w:sz w:val="24"/>
          <w:szCs w:val="24"/>
        </w:rPr>
        <w:t xml:space="preserve"> «Эн</w:t>
      </w:r>
      <w:r w:rsidR="003D72D3">
        <w:rPr>
          <w:rFonts w:ascii="Times New Roman" w:hAnsi="Times New Roman"/>
          <w:sz w:val="24"/>
          <w:szCs w:val="24"/>
        </w:rPr>
        <w:t>ергоСтройАльянс»</w:t>
      </w:r>
      <w:r w:rsidR="00EA6BC7" w:rsidRPr="008A03BE">
        <w:rPr>
          <w:rFonts w:ascii="Times New Roman" w:hAnsi="Times New Roman"/>
          <w:sz w:val="24"/>
          <w:szCs w:val="24"/>
        </w:rPr>
        <w:t xml:space="preserve"> </w:t>
      </w:r>
      <w:r w:rsidR="003D72D3">
        <w:rPr>
          <w:rFonts w:ascii="Times New Roman" w:hAnsi="Times New Roman"/>
          <w:sz w:val="24"/>
          <w:szCs w:val="24"/>
        </w:rPr>
        <w:t>(</w:t>
      </w:r>
      <w:r w:rsidR="00EA6BC7" w:rsidRPr="008A03BE">
        <w:rPr>
          <w:rFonts w:ascii="Times New Roman" w:hAnsi="Times New Roman"/>
          <w:sz w:val="24"/>
          <w:szCs w:val="24"/>
        </w:rPr>
        <w:t>протокол от</w:t>
      </w:r>
      <w:r w:rsidR="00B33D62">
        <w:rPr>
          <w:rFonts w:ascii="Times New Roman" w:hAnsi="Times New Roman"/>
          <w:sz w:val="24"/>
          <w:szCs w:val="24"/>
        </w:rPr>
        <w:t xml:space="preserve"> 11</w:t>
      </w:r>
      <w:r w:rsidR="00EA6BC7" w:rsidRPr="008A03BE">
        <w:rPr>
          <w:rFonts w:ascii="Times New Roman" w:hAnsi="Times New Roman"/>
          <w:sz w:val="24"/>
          <w:szCs w:val="24"/>
        </w:rPr>
        <w:t>.</w:t>
      </w:r>
      <w:r w:rsidR="00B33D62">
        <w:rPr>
          <w:rFonts w:ascii="Times New Roman" w:hAnsi="Times New Roman"/>
          <w:sz w:val="24"/>
          <w:szCs w:val="24"/>
        </w:rPr>
        <w:t>02</w:t>
      </w:r>
      <w:r w:rsidR="00EA6BC7" w:rsidRPr="008A03BE">
        <w:rPr>
          <w:rFonts w:ascii="Times New Roman" w:hAnsi="Times New Roman"/>
          <w:sz w:val="24"/>
          <w:szCs w:val="24"/>
        </w:rPr>
        <w:t>.20</w:t>
      </w:r>
      <w:r w:rsidR="00B33D62">
        <w:rPr>
          <w:rFonts w:ascii="Times New Roman" w:hAnsi="Times New Roman"/>
          <w:sz w:val="24"/>
          <w:szCs w:val="24"/>
        </w:rPr>
        <w:t>21</w:t>
      </w:r>
      <w:r w:rsidRPr="008A03BE">
        <w:rPr>
          <w:rFonts w:ascii="Times New Roman" w:hAnsi="Times New Roman"/>
          <w:sz w:val="24"/>
          <w:szCs w:val="24"/>
        </w:rPr>
        <w:t xml:space="preserve"> № </w:t>
      </w:r>
      <w:r w:rsidR="00B33D62">
        <w:rPr>
          <w:rFonts w:ascii="Times New Roman" w:hAnsi="Times New Roman"/>
          <w:sz w:val="24"/>
          <w:szCs w:val="24"/>
        </w:rPr>
        <w:t>39</w:t>
      </w:r>
      <w:r w:rsidRPr="008A03BE">
        <w:rPr>
          <w:rFonts w:ascii="Times New Roman" w:hAnsi="Times New Roman"/>
          <w:sz w:val="24"/>
          <w:szCs w:val="24"/>
        </w:rPr>
        <w:t>).</w:t>
      </w:r>
    </w:p>
    <w:p w14:paraId="1E4773BB" w14:textId="77777777" w:rsidR="00EA6BC7" w:rsidRDefault="003D72D3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</w:t>
      </w:r>
      <w:r w:rsidR="00155F89">
        <w:rPr>
          <w:rFonts w:ascii="Times New Roman" w:hAnsi="Times New Roman"/>
          <w:sz w:val="24"/>
          <w:szCs w:val="24"/>
        </w:rPr>
        <w:t>, направляю с</w:t>
      </w:r>
      <w:r w:rsidR="00155F89" w:rsidRPr="008A03BE">
        <w:rPr>
          <w:rFonts w:ascii="Times New Roman" w:hAnsi="Times New Roman"/>
          <w:sz w:val="24"/>
          <w:szCs w:val="24"/>
        </w:rPr>
        <w:t>ведения о работниках</w:t>
      </w:r>
      <w:r w:rsidR="00155F89">
        <w:rPr>
          <w:rFonts w:ascii="Times New Roman" w:hAnsi="Times New Roman"/>
          <w:sz w:val="24"/>
          <w:szCs w:val="24"/>
        </w:rPr>
        <w:t xml:space="preserve"> </w:t>
      </w:r>
      <w:r w:rsidR="00155F89" w:rsidRPr="008A03BE">
        <w:rPr>
          <w:rFonts w:ascii="Times New Roman" w:hAnsi="Times New Roman"/>
          <w:sz w:val="24"/>
          <w:szCs w:val="24"/>
          <w:highlight w:val="yellow"/>
        </w:rPr>
        <w:t>наименование организации</w:t>
      </w:r>
      <w:r w:rsidR="00155F89" w:rsidRPr="008A03BE">
        <w:rPr>
          <w:rFonts w:ascii="Times New Roman" w:hAnsi="Times New Roman"/>
          <w:sz w:val="24"/>
          <w:szCs w:val="24"/>
        </w:rPr>
        <w:t>, на которых в установленном порядке возложена обязанность по осуществлению контроля за качеством выполняемых работ</w:t>
      </w:r>
      <w:r w:rsidR="00155F89">
        <w:rPr>
          <w:rFonts w:ascii="Times New Roman" w:hAnsi="Times New Roman"/>
          <w:sz w:val="24"/>
          <w:szCs w:val="24"/>
        </w:rPr>
        <w:t>.</w:t>
      </w:r>
    </w:p>
    <w:p w14:paraId="362F8402" w14:textId="77777777" w:rsidR="00155F89" w:rsidRDefault="00155F89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7E8079C" w14:textId="77777777" w:rsidR="00106829" w:rsidRPr="008A03BE" w:rsidRDefault="00106829" w:rsidP="00802D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EA6BC7" w:rsidRPr="008A03BE" w14:paraId="518EC522" w14:textId="77777777" w:rsidTr="00EA6BC7">
        <w:tc>
          <w:tcPr>
            <w:tcW w:w="1668" w:type="dxa"/>
          </w:tcPr>
          <w:p w14:paraId="7B78BF10" w14:textId="77777777" w:rsidR="00EA6BC7" w:rsidRPr="008A03BE" w:rsidRDefault="00EA6BC7" w:rsidP="00CE07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Приложение:</w:t>
            </w:r>
          </w:p>
        </w:tc>
        <w:tc>
          <w:tcPr>
            <w:tcW w:w="7903" w:type="dxa"/>
          </w:tcPr>
          <w:p w14:paraId="6246CF62" w14:textId="77777777" w:rsidR="00EA6BC7" w:rsidRPr="008A03BE" w:rsidRDefault="00EA6BC7" w:rsidP="00CE07CF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 xml:space="preserve">Сведения о работниках, на которых в установленном порядке возложена обязанность по осуществлению контроля за качеством выполняемых работ в 1 экз. на </w:t>
            </w:r>
            <w:r w:rsidR="007E436A" w:rsidRPr="007E436A">
              <w:rPr>
                <w:rFonts w:ascii="Times New Roman" w:hAnsi="Times New Roman"/>
                <w:sz w:val="24"/>
                <w:szCs w:val="24"/>
                <w:highlight w:val="yellow"/>
              </w:rPr>
              <w:t>4</w:t>
            </w:r>
            <w:r w:rsidRPr="008A03BE">
              <w:rPr>
                <w:rFonts w:ascii="Times New Roman" w:hAnsi="Times New Roman"/>
                <w:sz w:val="24"/>
                <w:szCs w:val="24"/>
              </w:rPr>
              <w:t xml:space="preserve"> л.</w:t>
            </w:r>
          </w:p>
        </w:tc>
      </w:tr>
    </w:tbl>
    <w:p w14:paraId="6D2D7DB8" w14:textId="77777777" w:rsidR="009E73D8" w:rsidRPr="008A03BE" w:rsidRDefault="009E73D8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53CE9EB" w14:textId="77777777" w:rsidR="00CE07CF" w:rsidRPr="008A03BE" w:rsidRDefault="00CE07CF" w:rsidP="00CE07C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E68968" w14:textId="77777777" w:rsidR="00CE07CF" w:rsidRPr="008A03BE" w:rsidRDefault="00CE07CF" w:rsidP="00CE07CF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33214A1" w14:textId="77777777" w:rsidR="00CE07CF" w:rsidRPr="008A03BE" w:rsidRDefault="00CE07CF" w:rsidP="00CE07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14:paraId="334E20A8" w14:textId="77777777" w:rsidR="003D66C8" w:rsidRDefault="003D66C8">
      <w:pPr>
        <w:rPr>
          <w:rFonts w:ascii="Times New Roman" w:hAnsi="Times New Roman"/>
          <w:sz w:val="24"/>
          <w:szCs w:val="24"/>
        </w:rPr>
      </w:pPr>
    </w:p>
    <w:p w14:paraId="5747A167" w14:textId="77777777" w:rsidR="00106829" w:rsidRDefault="00106829">
      <w:pPr>
        <w:rPr>
          <w:rFonts w:ascii="Times New Roman" w:hAnsi="Times New Roman"/>
          <w:sz w:val="24"/>
          <w:szCs w:val="24"/>
        </w:rPr>
      </w:pPr>
    </w:p>
    <w:p w14:paraId="7207CB20" w14:textId="77777777" w:rsidR="00106829" w:rsidRPr="008A03BE" w:rsidRDefault="00106829">
      <w:pPr>
        <w:rPr>
          <w:rFonts w:ascii="Times New Roman" w:hAnsi="Times New Roman"/>
          <w:sz w:val="24"/>
          <w:szCs w:val="24"/>
        </w:rPr>
      </w:pPr>
    </w:p>
    <w:p w14:paraId="30087B3E" w14:textId="77777777" w:rsidR="00802D95" w:rsidRPr="008A03BE" w:rsidRDefault="00106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М.П.</w:t>
      </w:r>
    </w:p>
    <w:p w14:paraId="506CD3A9" w14:textId="77777777" w:rsidR="00802D95" w:rsidRPr="008A03BE" w:rsidRDefault="00802D95">
      <w:pPr>
        <w:rPr>
          <w:rFonts w:ascii="Times New Roman" w:hAnsi="Times New Roman"/>
          <w:sz w:val="24"/>
          <w:szCs w:val="24"/>
        </w:rPr>
      </w:pPr>
    </w:p>
    <w:p w14:paraId="7A00E7F0" w14:textId="77777777" w:rsidR="00802D95" w:rsidRPr="008A03BE" w:rsidRDefault="00802D95">
      <w:pPr>
        <w:rPr>
          <w:rFonts w:ascii="Times New Roman" w:hAnsi="Times New Roman"/>
          <w:sz w:val="24"/>
          <w:szCs w:val="24"/>
        </w:rPr>
      </w:pPr>
    </w:p>
    <w:p w14:paraId="0FCED176" w14:textId="77777777" w:rsidR="00106829" w:rsidRDefault="00106829" w:rsidP="001068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6454E" w14:textId="77777777" w:rsidR="00106829" w:rsidRPr="006D01C9" w:rsidRDefault="00106829" w:rsidP="0010682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D01C9">
        <w:rPr>
          <w:rFonts w:ascii="Times New Roman" w:hAnsi="Times New Roman"/>
          <w:sz w:val="20"/>
          <w:szCs w:val="20"/>
        </w:rPr>
        <w:t>Исполнит</w:t>
      </w:r>
      <w:r w:rsidRPr="003639D2">
        <w:rPr>
          <w:rFonts w:ascii="Times New Roman" w:hAnsi="Times New Roman"/>
          <w:sz w:val="20"/>
          <w:szCs w:val="20"/>
        </w:rPr>
        <w:t>е</w:t>
      </w:r>
      <w:r w:rsidRPr="006D01C9">
        <w:rPr>
          <w:rFonts w:ascii="Times New Roman" w:hAnsi="Times New Roman"/>
          <w:sz w:val="20"/>
          <w:szCs w:val="20"/>
        </w:rPr>
        <w:t>ль:</w:t>
      </w:r>
    </w:p>
    <w:p w14:paraId="7EDD85F7" w14:textId="77777777" w:rsidR="00106829" w:rsidRPr="006D01C9" w:rsidRDefault="00106829" w:rsidP="00106829">
      <w:pPr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  <w:r>
        <w:rPr>
          <w:rFonts w:ascii="Times New Roman" w:hAnsi="Times New Roman"/>
          <w:sz w:val="20"/>
          <w:szCs w:val="20"/>
          <w:highlight w:val="yellow"/>
        </w:rPr>
        <w:t>Петров</w:t>
      </w:r>
      <w:r w:rsidRPr="006D01C9">
        <w:rPr>
          <w:rFonts w:ascii="Times New Roman" w:hAnsi="Times New Roman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z w:val="20"/>
          <w:szCs w:val="20"/>
          <w:highlight w:val="yellow"/>
        </w:rPr>
        <w:t>И</w:t>
      </w:r>
      <w:r w:rsidRPr="006D01C9">
        <w:rPr>
          <w:rFonts w:ascii="Times New Roman" w:hAnsi="Times New Roman"/>
          <w:sz w:val="20"/>
          <w:szCs w:val="20"/>
          <w:highlight w:val="yellow"/>
        </w:rPr>
        <w:t>.</w:t>
      </w:r>
      <w:r>
        <w:rPr>
          <w:rFonts w:ascii="Times New Roman" w:hAnsi="Times New Roman"/>
          <w:sz w:val="20"/>
          <w:szCs w:val="20"/>
          <w:highlight w:val="yellow"/>
        </w:rPr>
        <w:t>И</w:t>
      </w:r>
      <w:r w:rsidRPr="006D01C9">
        <w:rPr>
          <w:rFonts w:ascii="Times New Roman" w:hAnsi="Times New Roman"/>
          <w:sz w:val="20"/>
          <w:szCs w:val="20"/>
          <w:highlight w:val="yellow"/>
        </w:rPr>
        <w:t>.</w:t>
      </w:r>
    </w:p>
    <w:p w14:paraId="1369639F" w14:textId="77777777" w:rsidR="00802D95" w:rsidRPr="008A03BE" w:rsidRDefault="00106829" w:rsidP="00106829">
      <w:pPr>
        <w:rPr>
          <w:rFonts w:ascii="Times New Roman" w:hAnsi="Times New Roman"/>
          <w:sz w:val="24"/>
          <w:szCs w:val="24"/>
        </w:rPr>
      </w:pPr>
      <w:r w:rsidRPr="006D01C9">
        <w:rPr>
          <w:rFonts w:ascii="Times New Roman" w:hAnsi="Times New Roman"/>
          <w:sz w:val="20"/>
          <w:szCs w:val="20"/>
          <w:highlight w:val="yellow"/>
        </w:rPr>
        <w:t>(000) 000-00-00</w:t>
      </w:r>
    </w:p>
    <w:p w14:paraId="4D1F8D39" w14:textId="77777777" w:rsidR="00EA6BC7" w:rsidRPr="008A03BE" w:rsidRDefault="00EA6BC7">
      <w:pPr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br w:type="page"/>
      </w:r>
    </w:p>
    <w:p w14:paraId="4E79A1F7" w14:textId="77777777" w:rsidR="00802D95" w:rsidRPr="008A03BE" w:rsidRDefault="00802D95" w:rsidP="00802D95">
      <w:pPr>
        <w:spacing w:before="120" w:after="120"/>
        <w:ind w:firstLine="851"/>
        <w:jc w:val="right"/>
        <w:rPr>
          <w:rFonts w:ascii="Times New Roman" w:hAnsi="Times New Roman"/>
          <w:sz w:val="24"/>
          <w:szCs w:val="24"/>
        </w:rPr>
      </w:pPr>
      <w:r w:rsidRPr="008A03BE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2B476DE7" w14:textId="77777777" w:rsidR="008A03BE" w:rsidRPr="008A03BE" w:rsidRDefault="008A03BE" w:rsidP="008A03B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03BE">
        <w:rPr>
          <w:rFonts w:ascii="Times New Roman" w:hAnsi="Times New Roman"/>
          <w:b/>
          <w:spacing w:val="-3"/>
          <w:sz w:val="24"/>
          <w:szCs w:val="24"/>
        </w:rPr>
        <w:t>Пример формы представления сведений о работниках, на которых в установленном порядке возложена обязанность по осуществлению контроля за качеством выполняемых работ</w:t>
      </w:r>
    </w:p>
    <w:p w14:paraId="6E500358" w14:textId="77777777" w:rsidR="008A03BE" w:rsidRPr="008A03BE" w:rsidRDefault="008A03BE" w:rsidP="008A03BE">
      <w:pPr>
        <w:pBdr>
          <w:top w:val="single" w:sz="4" w:space="1" w:color="auto"/>
        </w:pBdr>
        <w:shd w:val="clear" w:color="auto" w:fill="FFFFFF"/>
        <w:ind w:right="21"/>
        <w:jc w:val="center"/>
        <w:rPr>
          <w:rFonts w:ascii="Times New Roman" w:hAnsi="Times New Roman"/>
          <w:b/>
          <w:spacing w:val="36"/>
        </w:rPr>
      </w:pPr>
      <w:r w:rsidRPr="008A03BE">
        <w:rPr>
          <w:rFonts w:ascii="Times New Roman" w:hAnsi="Times New Roman"/>
          <w:b/>
          <w:spacing w:val="36"/>
        </w:rPr>
        <w:t>начало формы</w:t>
      </w:r>
    </w:p>
    <w:p w14:paraId="0E9D2B4D" w14:textId="77777777" w:rsidR="00EA6BC7" w:rsidRPr="008A03BE" w:rsidRDefault="00EA6BC7" w:rsidP="00EA6BC7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14:paraId="3E92E4D7" w14:textId="77777777" w:rsidR="00EA6BC7" w:rsidRPr="008A03BE" w:rsidRDefault="008A03BE" w:rsidP="00EA6BC7">
      <w:pPr>
        <w:jc w:val="center"/>
        <w:rPr>
          <w:rFonts w:ascii="Times New Roman" w:hAnsi="Times New Roman"/>
          <w:b/>
          <w:sz w:val="24"/>
          <w:szCs w:val="24"/>
        </w:rPr>
      </w:pPr>
      <w:r w:rsidRPr="008A03BE">
        <w:rPr>
          <w:rFonts w:ascii="Times New Roman" w:hAnsi="Times New Roman"/>
          <w:b/>
          <w:spacing w:val="-3"/>
          <w:sz w:val="24"/>
          <w:szCs w:val="24"/>
        </w:rPr>
        <w:t>С</w:t>
      </w:r>
      <w:r w:rsidR="00EA6BC7" w:rsidRPr="008A03BE">
        <w:rPr>
          <w:rFonts w:ascii="Times New Roman" w:hAnsi="Times New Roman"/>
          <w:b/>
          <w:spacing w:val="-3"/>
          <w:sz w:val="24"/>
          <w:szCs w:val="24"/>
        </w:rPr>
        <w:t>ведени</w:t>
      </w:r>
      <w:r w:rsidRPr="008A03BE">
        <w:rPr>
          <w:rFonts w:ascii="Times New Roman" w:hAnsi="Times New Roman"/>
          <w:b/>
          <w:spacing w:val="-3"/>
          <w:sz w:val="24"/>
          <w:szCs w:val="24"/>
        </w:rPr>
        <w:t>я</w:t>
      </w:r>
      <w:r w:rsidR="00EA6BC7" w:rsidRPr="008A03BE">
        <w:rPr>
          <w:rFonts w:ascii="Times New Roman" w:hAnsi="Times New Roman"/>
          <w:b/>
          <w:spacing w:val="-3"/>
          <w:sz w:val="24"/>
          <w:szCs w:val="24"/>
        </w:rPr>
        <w:t xml:space="preserve"> о работниках</w:t>
      </w:r>
      <w:r w:rsidR="00534866" w:rsidRPr="0053486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534866" w:rsidRPr="00534866">
        <w:rPr>
          <w:rFonts w:ascii="Times New Roman" w:hAnsi="Times New Roman"/>
          <w:b/>
          <w:spacing w:val="-3"/>
          <w:sz w:val="24"/>
          <w:szCs w:val="24"/>
          <w:highlight w:val="yellow"/>
        </w:rPr>
        <w:t>наименование организации</w:t>
      </w:r>
      <w:r w:rsidR="00EA6BC7" w:rsidRPr="008A03BE">
        <w:rPr>
          <w:rFonts w:ascii="Times New Roman" w:hAnsi="Times New Roman"/>
          <w:b/>
          <w:spacing w:val="-3"/>
          <w:sz w:val="24"/>
          <w:szCs w:val="24"/>
        </w:rPr>
        <w:t>, на которых в установленном порядке возложена обязанность по осуществлению контроля за качеством выполняемых работ</w:t>
      </w:r>
    </w:p>
    <w:p w14:paraId="2461EAF7" w14:textId="77777777" w:rsidR="00EA6BC7" w:rsidRPr="008A03BE" w:rsidRDefault="00EA6BC7" w:rsidP="00EA6BC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127"/>
        <w:gridCol w:w="5245"/>
        <w:gridCol w:w="2127"/>
      </w:tblGrid>
      <w:tr w:rsidR="00EA6BC7" w:rsidRPr="008A03BE" w14:paraId="495F673A" w14:textId="77777777" w:rsidTr="006059ED">
        <w:trPr>
          <w:trHeight w:val="7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DDEB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371788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n/n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6EA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C4F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Порядок осуществления контроля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10C7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Ответственное лицо, № и дата приказа</w:t>
            </w:r>
          </w:p>
        </w:tc>
      </w:tr>
      <w:tr w:rsidR="00EA6BC7" w:rsidRPr="008A03BE" w14:paraId="2DDFCFD8" w14:textId="77777777" w:rsidTr="006059ED">
        <w:trPr>
          <w:trHeight w:val="5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A1A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614" w14:textId="77777777" w:rsidR="00EA6BC7" w:rsidRPr="008A03BE" w:rsidRDefault="00EA6BC7" w:rsidP="005348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Входной контроль</w:t>
            </w:r>
          </w:p>
        </w:tc>
      </w:tr>
      <w:tr w:rsidR="00EA6BC7" w:rsidRPr="008A03BE" w14:paraId="2E682C63" w14:textId="77777777" w:rsidTr="006059ED">
        <w:trPr>
          <w:trHeight w:val="59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5C3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C15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Входной контроль проектной документации, в том числе ПОС и ППР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FCF3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1842F343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ее комплектность;</w:t>
            </w:r>
          </w:p>
          <w:p w14:paraId="5B7B03EA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проектных осевых размеров и геодезической основы;</w:t>
            </w:r>
          </w:p>
          <w:p w14:paraId="19521927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согласований и утверждений;</w:t>
            </w:r>
          </w:p>
          <w:p w14:paraId="7D9BAB48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ссылок на материалы и изделия;</w:t>
            </w:r>
          </w:p>
          <w:p w14:paraId="5806D93F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границ стройплощадки на стройгенплане установленным сервитутам;</w:t>
            </w:r>
          </w:p>
          <w:p w14:paraId="19C93BE7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перечня работ и конструкций, показатели качества которых влияют на безопасность объекта и подлежат оценке соответствия в процессе строительства;</w:t>
            </w:r>
          </w:p>
          <w:p w14:paraId="580BC39D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предельных значений контролируемых по указанному перечню параметров, допустимых уровней несоответствия по каждому из них;</w:t>
            </w:r>
          </w:p>
          <w:p w14:paraId="565C4ECD" w14:textId="77777777" w:rsidR="00534866" w:rsidRPr="008A03BE" w:rsidRDefault="00534866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указаний о методах контроля и измерений, в том числе в виде ссылок на соответствующие нормативные документы.</w:t>
            </w:r>
          </w:p>
          <w:p w14:paraId="2E47F679" w14:textId="77777777" w:rsidR="00EA6BC7" w:rsidRPr="00534866" w:rsidRDefault="00534866" w:rsidP="00534866">
            <w:pPr>
              <w:spacing w:after="0" w:line="240" w:lineRule="auto"/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При обнаружении недостатков соответствующая документация направляется на доработку.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75E4B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</w:t>
            </w:r>
          </w:p>
          <w:p w14:paraId="10793106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начальник ПТО,</w:t>
            </w:r>
          </w:p>
          <w:p w14:paraId="145A7B7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начальники участков.</w:t>
            </w:r>
          </w:p>
          <w:p w14:paraId="6E4028BF" w14:textId="77777777" w:rsidR="00EA6BC7" w:rsidRPr="008A03BE" w:rsidRDefault="00EA6BC7" w:rsidP="0053486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75BACCBA" w14:textId="77777777" w:rsidTr="00534866">
        <w:trPr>
          <w:trHeight w:val="58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955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764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Входной контроль применяемых материалов и изделий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7092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7D324988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показателей качества материалов, изделий и оборудования требованиям стандартов, технических условий или технических свидетельств и проектной документации;</w:t>
            </w:r>
          </w:p>
          <w:p w14:paraId="0D3BE4F7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наличие и содержание сопроводительных документов поставщика, подтверждающих качество указанных материалов, изделий и оборудования;</w:t>
            </w:r>
          </w:p>
          <w:p w14:paraId="4DCB8343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 необходимости выполняются контрольные измерения и испытания.</w:t>
            </w:r>
          </w:p>
          <w:p w14:paraId="13778FA3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Материалы, изделия, оборудование несоответствие которых выявлено входным контролем необходимо отделить от пригодных, промаркировать, применение приостановить, известить поставщика и заказчика.</w:t>
            </w:r>
          </w:p>
          <w:p w14:paraId="6CCE2213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Результаты входного контроля документируются.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262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Мастера, прорабы, начальники участков, главный инженер.</w:t>
            </w:r>
          </w:p>
          <w:p w14:paraId="430A1B01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438A14F4" w14:textId="77777777" w:rsidTr="00534866">
        <w:trPr>
          <w:trHeight w:val="240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F3D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FA6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Входной контроль вынесенной в натуру геодезической разбивочной основы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70CB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5B400ADD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соответствие установленным требованиям к точности;</w:t>
            </w:r>
          </w:p>
          <w:p w14:paraId="42EDA870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надежность закрепления знаков на местности.</w:t>
            </w:r>
          </w:p>
          <w:p w14:paraId="32639699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Приемка осуществляется от заказчика по акту.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311E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Геодезист, инженер ПТО, начальник участка 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118FF7C6" w14:textId="77777777" w:rsidTr="00534866">
        <w:trPr>
          <w:trHeight w:val="5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B24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0FC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Операционный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72E0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Проверяются следующие параметры:</w:t>
            </w:r>
          </w:p>
          <w:p w14:paraId="5AAFB658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соблюдения технологии выполнения строительно-монтажных процессов;</w:t>
            </w:r>
          </w:p>
          <w:p w14:paraId="21F325F0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соответствия выполняемых работ проекту и требованиям нормативных документов по видам работ;</w:t>
            </w:r>
          </w:p>
          <w:p w14:paraId="0803251C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своевременное выявление дефектов и причин их возникновения;</w:t>
            </w:r>
          </w:p>
          <w:p w14:paraId="7BB34A22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принятие мер по устранению дефектов;</w:t>
            </w:r>
          </w:p>
          <w:p w14:paraId="282FE593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выполнение последующих операций после устранения всех дефектов, допущенных в предыдущих процессах.</w:t>
            </w:r>
          </w:p>
          <w:p w14:paraId="50870F8B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Операционный контроль проводится в соответствии со схемами операционного контроля качества на выполнение соответствующего вида работ.</w:t>
            </w:r>
          </w:p>
          <w:p w14:paraId="686C2AD9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Результаты операционного контроля заносятся в журнал работ, исполнительные схемы операционного контроля.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C17E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Мастера,</w:t>
            </w:r>
          </w:p>
          <w:p w14:paraId="696FBF8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прорабы</w:t>
            </w:r>
          </w:p>
          <w:p w14:paraId="7F12DC07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536C107A" w14:textId="77777777" w:rsidTr="00EA6BC7">
        <w:trPr>
          <w:trHeight w:val="4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2AE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3D01" w14:textId="77777777" w:rsidR="00EA6BC7" w:rsidRPr="008A03BE" w:rsidRDefault="00EA6BC7" w:rsidP="0053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Приемочный контроль</w:t>
            </w:r>
          </w:p>
        </w:tc>
      </w:tr>
      <w:tr w:rsidR="00EA6BC7" w:rsidRPr="008A03BE" w14:paraId="24607E56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EC3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CAC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Внутренний приемочный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46C8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Постоянно осуществляется:</w:t>
            </w:r>
          </w:p>
          <w:p w14:paraId="55631E41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и оценка качества и приемка выполненных строительно-монтажных работ, а также отдельных ответственных конструкций и сооружений по мере выполнения;</w:t>
            </w:r>
          </w:p>
          <w:p w14:paraId="568C74E9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правильности оформления исполнительной документации.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EB8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Начальник участка,</w:t>
            </w:r>
          </w:p>
          <w:p w14:paraId="44F2896B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комиссия по качеству,</w:t>
            </w:r>
          </w:p>
          <w:p w14:paraId="278E97C1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 руководитель организации 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1A5AFC22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7E10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F6F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Внешний приемочный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42B0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Постоянно осуществляется:</w:t>
            </w:r>
          </w:p>
          <w:p w14:paraId="3635356D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приемка работ, скрываемых последующими работами, с оформлением актов на скрытые работы;</w:t>
            </w:r>
          </w:p>
          <w:p w14:paraId="324F681F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приемка ответственных конструкций, ярусов конструкций и сооружений (определенных проектом) с составлением акта промежуточной приемки;</w:t>
            </w:r>
          </w:p>
          <w:p w14:paraId="2B5A38B7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испытание и приемка инженерных сетей и оборудования согласно требованиям соответствующих нормативных документов и оформление актов установленной ими формы;</w:t>
            </w:r>
          </w:p>
          <w:p w14:paraId="3F3E9AF3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исполнительных геодезических схем;</w:t>
            </w:r>
          </w:p>
          <w:p w14:paraId="5FCB2747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приемка законченного строительством объекта и проверка его соответствия требованиям законодательства, проектной документации и нормативных документов.</w:t>
            </w:r>
          </w:p>
          <w:p w14:paraId="0FAEC82E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Замечания технадзора и авторского надзора документируются, запрещается выполнение последующих работ до устранения выявленных дефектов.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A14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Технадзор заказчика</w:t>
            </w:r>
          </w:p>
          <w:p w14:paraId="6D20B209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(с привлечением при необходимости проектной организации и инспектирующих органов)</w:t>
            </w:r>
          </w:p>
        </w:tc>
      </w:tr>
      <w:tr w:rsidR="00EA6BC7" w:rsidRPr="008A03BE" w14:paraId="28758AFC" w14:textId="77777777" w:rsidTr="006059ED">
        <w:trPr>
          <w:trHeight w:val="6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5761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F276" w14:textId="77777777" w:rsidR="00EA6BC7" w:rsidRPr="008A03BE" w:rsidRDefault="00EA6BC7" w:rsidP="00534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Инспекционный контроль</w:t>
            </w:r>
          </w:p>
        </w:tc>
      </w:tr>
      <w:tr w:rsidR="00EA6BC7" w:rsidRPr="008A03BE" w14:paraId="40EAFDC4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B199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226E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Внутренний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CCBA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 всех стадиях строительства выборочно осуществляется:</w:t>
            </w:r>
          </w:p>
          <w:p w14:paraId="795AAB4C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качества выполняемых строительно-монтажных работ и ведение производственного контроля;</w:t>
            </w:r>
          </w:p>
          <w:p w14:paraId="266A7780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качества поставленных материалов, конструкций и изделий;</w:t>
            </w:r>
          </w:p>
          <w:p w14:paraId="5D772AC3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полноты и правильности ведения исполнительной документации;</w:t>
            </w:r>
          </w:p>
          <w:p w14:paraId="3FB05CB2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устранения выявленных ранее нарушений.</w:t>
            </w:r>
          </w:p>
          <w:p w14:paraId="6BE0FB0B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его результатам разрабатываются мероприятия по повышению качества в организации.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C1CB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Комиссия по качеству,</w:t>
            </w:r>
          </w:p>
          <w:p w14:paraId="2B1658B2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</w:t>
            </w:r>
          </w:p>
          <w:p w14:paraId="1355773D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  <w:p w14:paraId="50CC1914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0BE87257" w14:textId="77777777" w:rsidTr="00534866">
        <w:trPr>
          <w:trHeight w:val="6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874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E23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Внешний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7481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На всех стадиях строительства выборочно осуществляется:</w:t>
            </w:r>
          </w:p>
          <w:p w14:paraId="681D63EF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соответствия выполненных работ проектной документации и нормативным документам;</w:t>
            </w:r>
          </w:p>
          <w:p w14:paraId="4A8FB751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наличия и правильности оформления исполнительной документации, в том числе достоверности исполнительных геодезических схем;</w:t>
            </w:r>
          </w:p>
          <w:p w14:paraId="0678830F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полноты, состава, достоверности и документирования производственного контроля;</w:t>
            </w:r>
          </w:p>
          <w:p w14:paraId="584887C0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полноты, состава, достоверности и документирования процедур освидетельствования скрытых работ, промежуточной приемки выполненных конструкций и сооружений;</w:t>
            </w:r>
          </w:p>
          <w:p w14:paraId="718CBE84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исполнения предписаний;</w:t>
            </w:r>
          </w:p>
          <w:p w14:paraId="3F75D221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- проверка пожарной безопасности на стоящемся объекте.</w:t>
            </w:r>
          </w:p>
          <w:p w14:paraId="260AFF5A" w14:textId="77777777" w:rsidR="00EA6BC7" w:rsidRPr="00534866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результатам выдаются предписания по устранению выявленных нарушений.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DE7D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Технадзор заказчика,</w:t>
            </w:r>
          </w:p>
          <w:p w14:paraId="164E1D22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Проектная организация,</w:t>
            </w:r>
          </w:p>
          <w:p w14:paraId="4DC04BE9" w14:textId="77777777" w:rsidR="00EA6BC7" w:rsidRPr="008A03BE" w:rsidRDefault="00EA6BC7" w:rsidP="00534866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Государственный строительный надзор,</w:t>
            </w:r>
          </w:p>
          <w:p w14:paraId="652D0A13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Пожарный надзор</w:t>
            </w:r>
          </w:p>
        </w:tc>
      </w:tr>
      <w:tr w:rsidR="00EA6BC7" w:rsidRPr="008A03BE" w14:paraId="2CE260B0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3B9C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BED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Лабораторный контроль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367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качества строительно-монтажных работ в порядке, установленном схемами операционного контроля.</w:t>
            </w:r>
          </w:p>
          <w:p w14:paraId="54063E91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соответствия паспортам, стандартам, техническим условиям поступающих материалов, конструкций и изделий.</w:t>
            </w:r>
          </w:p>
          <w:p w14:paraId="0E9B2D1A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и испытания состояния грунта в основаниях.</w:t>
            </w:r>
          </w:p>
          <w:p w14:paraId="721DEB8D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Проверка и испытания сварных соединений.</w:t>
            </w:r>
          </w:p>
          <w:p w14:paraId="00E26767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результатам выдаются акты и заключения.</w:t>
            </w:r>
          </w:p>
          <w:p w14:paraId="08A5928B" w14:textId="77777777" w:rsidR="00EA6BC7" w:rsidRPr="008A03BE" w:rsidRDefault="00EA6BC7" w:rsidP="00534866">
            <w:pPr>
              <w:spacing w:after="0" w:line="240" w:lineRule="auto"/>
              <w:ind w:left="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Лабораторный контроль проводится сертифицированной организацией.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393D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По договору с сертифицированной лабораторией,</w:t>
            </w:r>
          </w:p>
          <w:p w14:paraId="657BB765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 начальник ПТО</w:t>
            </w:r>
          </w:p>
          <w:p w14:paraId="563791D4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  <w:tr w:rsidR="00EA6BC7" w:rsidRPr="008A03BE" w14:paraId="00DE0B93" w14:textId="77777777" w:rsidTr="006059ED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FE48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C86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03BE">
              <w:rPr>
                <w:rFonts w:ascii="Times New Roman" w:hAnsi="Times New Roman"/>
                <w:b/>
                <w:sz w:val="24"/>
                <w:szCs w:val="24"/>
              </w:rPr>
              <w:t>Контроль за нормативной базой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E73F" w14:textId="77777777" w:rsidR="00EA6BC7" w:rsidRPr="008A03BE" w:rsidRDefault="00EA6BC7" w:rsidP="00534866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Контроль за наличием и состоянием нормативной литературы, стандартов предприятия, технологических карт, инструкций по качеству и ТБ.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3A12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Главный инженер, начальник ПТО</w:t>
            </w:r>
          </w:p>
          <w:p w14:paraId="6377AABD" w14:textId="77777777" w:rsidR="00EA6BC7" w:rsidRPr="008A03BE" w:rsidRDefault="00EA6BC7" w:rsidP="00534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3BE">
              <w:rPr>
                <w:rFonts w:ascii="Times New Roman" w:hAnsi="Times New Roman"/>
                <w:sz w:val="24"/>
                <w:szCs w:val="24"/>
              </w:rPr>
              <w:t>(другое ответственное лицо, Ф.И.О.,</w:t>
            </w:r>
            <w:r w:rsidRPr="008A03BE">
              <w:rPr>
                <w:rFonts w:ascii="Times New Roman" w:hAnsi="Times New Roman"/>
                <w:sz w:val="24"/>
                <w:szCs w:val="24"/>
              </w:rPr>
              <w:br/>
              <w:t>№ и дата приказа)</w:t>
            </w:r>
          </w:p>
        </w:tc>
      </w:tr>
    </w:tbl>
    <w:p w14:paraId="616EC3FE" w14:textId="77777777" w:rsidR="008A03BE" w:rsidRDefault="008A03BE" w:rsidP="008A03BE">
      <w:pPr>
        <w:spacing w:line="240" w:lineRule="auto"/>
        <w:rPr>
          <w:rFonts w:ascii="Times New Roman" w:hAnsi="Times New Roman"/>
        </w:rPr>
      </w:pPr>
    </w:p>
    <w:p w14:paraId="7161CCF3" w14:textId="77777777" w:rsidR="00106829" w:rsidRPr="008A03BE" w:rsidRDefault="00106829" w:rsidP="0010682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A03BE">
        <w:rPr>
          <w:rFonts w:ascii="Times New Roman" w:hAnsi="Times New Roman"/>
          <w:bCs/>
          <w:color w:val="000000"/>
          <w:sz w:val="24"/>
          <w:szCs w:val="24"/>
        </w:rPr>
        <w:t xml:space="preserve">Генеральный директор                                                                                         </w:t>
      </w:r>
      <w:r w:rsidRPr="008A03BE">
        <w:rPr>
          <w:rFonts w:ascii="Times New Roman" w:hAnsi="Times New Roman"/>
          <w:bCs/>
          <w:color w:val="000000"/>
          <w:sz w:val="24"/>
          <w:szCs w:val="24"/>
          <w:highlight w:val="yellow"/>
        </w:rPr>
        <w:t>И.И. Иванов</w:t>
      </w:r>
    </w:p>
    <w:p w14:paraId="50007E3D" w14:textId="77777777" w:rsidR="00106829" w:rsidRDefault="00106829" w:rsidP="00106829">
      <w:pPr>
        <w:rPr>
          <w:rFonts w:ascii="Times New Roman" w:hAnsi="Times New Roman"/>
          <w:sz w:val="24"/>
          <w:szCs w:val="24"/>
        </w:rPr>
      </w:pPr>
    </w:p>
    <w:p w14:paraId="3DF7BCA8" w14:textId="77777777" w:rsidR="00106829" w:rsidRPr="008A03BE" w:rsidRDefault="00106829" w:rsidP="001068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3D72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М.П.</w:t>
      </w:r>
    </w:p>
    <w:p w14:paraId="640D5258" w14:textId="77777777" w:rsidR="008A03BE" w:rsidRPr="008A03BE" w:rsidRDefault="008A03BE" w:rsidP="008A03BE">
      <w:pPr>
        <w:pBdr>
          <w:bottom w:val="single" w:sz="4" w:space="1" w:color="auto"/>
        </w:pBdr>
        <w:shd w:val="clear" w:color="auto" w:fill="FFFFFF"/>
        <w:ind w:right="21"/>
        <w:jc w:val="center"/>
        <w:rPr>
          <w:rFonts w:ascii="Times New Roman" w:hAnsi="Times New Roman"/>
          <w:b/>
          <w:spacing w:val="36"/>
        </w:rPr>
      </w:pPr>
      <w:r w:rsidRPr="008A03BE">
        <w:rPr>
          <w:rFonts w:ascii="Times New Roman" w:hAnsi="Times New Roman"/>
          <w:b/>
          <w:spacing w:val="36"/>
        </w:rPr>
        <w:t>конец формы</w:t>
      </w:r>
    </w:p>
    <w:sectPr w:rsidR="008A03BE" w:rsidRPr="008A03BE" w:rsidSect="00DE6C2B">
      <w:footerReference w:type="default" r:id="rId7"/>
      <w:pgSz w:w="11906" w:h="16838"/>
      <w:pgMar w:top="1134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81C9C" w14:textId="77777777" w:rsidR="00513A5B" w:rsidRDefault="00513A5B" w:rsidP="00EA6BC7">
      <w:pPr>
        <w:spacing w:after="0" w:line="240" w:lineRule="auto"/>
      </w:pPr>
      <w:r>
        <w:separator/>
      </w:r>
    </w:p>
  </w:endnote>
  <w:endnote w:type="continuationSeparator" w:id="0">
    <w:p w14:paraId="28F01899" w14:textId="77777777" w:rsidR="00513A5B" w:rsidRDefault="00513A5B" w:rsidP="00EA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0753"/>
      <w:docPartObj>
        <w:docPartGallery w:val="Page Numbers (Bottom of Page)"/>
        <w:docPartUnique/>
      </w:docPartObj>
    </w:sdtPr>
    <w:sdtEndPr/>
    <w:sdtContent>
      <w:p w14:paraId="4AD01C8B" w14:textId="77777777" w:rsidR="00EA6BC7" w:rsidRDefault="00513A5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E3E01B" w14:textId="77777777" w:rsidR="00EA6BC7" w:rsidRDefault="00EA6BC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BA0EB" w14:textId="77777777" w:rsidR="00513A5B" w:rsidRDefault="00513A5B" w:rsidP="00EA6BC7">
      <w:pPr>
        <w:spacing w:after="0" w:line="240" w:lineRule="auto"/>
      </w:pPr>
      <w:r>
        <w:separator/>
      </w:r>
    </w:p>
  </w:footnote>
  <w:footnote w:type="continuationSeparator" w:id="0">
    <w:p w14:paraId="7D390A85" w14:textId="77777777" w:rsidR="00513A5B" w:rsidRDefault="00513A5B" w:rsidP="00EA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7FD7"/>
    <w:multiLevelType w:val="hybridMultilevel"/>
    <w:tmpl w:val="8578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182F"/>
    <w:multiLevelType w:val="multilevel"/>
    <w:tmpl w:val="97A8B44A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bullet"/>
      <w:pStyle w:val="3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6919331D"/>
    <w:multiLevelType w:val="multilevel"/>
    <w:tmpl w:val="BF0A9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7CF"/>
    <w:rsid w:val="000024D1"/>
    <w:rsid w:val="000E26BF"/>
    <w:rsid w:val="00106829"/>
    <w:rsid w:val="00155F89"/>
    <w:rsid w:val="001F7ED6"/>
    <w:rsid w:val="002A0BFB"/>
    <w:rsid w:val="0039246E"/>
    <w:rsid w:val="003D66C8"/>
    <w:rsid w:val="003D72D3"/>
    <w:rsid w:val="004050BE"/>
    <w:rsid w:val="00414E25"/>
    <w:rsid w:val="004B6549"/>
    <w:rsid w:val="00513A5B"/>
    <w:rsid w:val="00534866"/>
    <w:rsid w:val="005903B0"/>
    <w:rsid w:val="00606EC6"/>
    <w:rsid w:val="006D7D9D"/>
    <w:rsid w:val="007450ED"/>
    <w:rsid w:val="00756E8D"/>
    <w:rsid w:val="007E436A"/>
    <w:rsid w:val="00802D95"/>
    <w:rsid w:val="00843EEF"/>
    <w:rsid w:val="008A03BE"/>
    <w:rsid w:val="008B30F5"/>
    <w:rsid w:val="009273B5"/>
    <w:rsid w:val="009930F4"/>
    <w:rsid w:val="009E73D8"/>
    <w:rsid w:val="00A56882"/>
    <w:rsid w:val="00AE11CA"/>
    <w:rsid w:val="00B33D62"/>
    <w:rsid w:val="00BC6283"/>
    <w:rsid w:val="00CE07CF"/>
    <w:rsid w:val="00CF1534"/>
    <w:rsid w:val="00DA5AA2"/>
    <w:rsid w:val="00DE6C2B"/>
    <w:rsid w:val="00E73B96"/>
    <w:rsid w:val="00EA6BC7"/>
    <w:rsid w:val="00EB0A75"/>
    <w:rsid w:val="00EF42F9"/>
    <w:rsid w:val="00F5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F052"/>
  <w15:docId w15:val="{6614D71A-6715-4991-AF72-7F5A31DE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7CF"/>
    <w:rPr>
      <w:rFonts w:ascii="Calibri" w:eastAsia="Calibri" w:hAnsi="Calibri" w:cs="Times New Roman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"/>
    <w:basedOn w:val="a"/>
    <w:next w:val="a"/>
    <w:link w:val="10"/>
    <w:qFormat/>
    <w:rsid w:val="004050BE"/>
    <w:pPr>
      <w:keepNext/>
      <w:widowControl w:val="0"/>
      <w:numPr>
        <w:numId w:val="2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/>
      <w:b/>
      <w:snapToGrid w:val="0"/>
      <w:sz w:val="28"/>
      <w:szCs w:val="2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qFormat/>
    <w:rsid w:val="008A03BE"/>
    <w:pPr>
      <w:keepNext/>
      <w:tabs>
        <w:tab w:val="num" w:pos="1134"/>
      </w:tabs>
      <w:suppressAutoHyphens/>
      <w:spacing w:before="360" w:after="120" w:line="240" w:lineRule="auto"/>
      <w:ind w:left="1134" w:hanging="1134"/>
      <w:outlineLvl w:val="1"/>
    </w:pPr>
    <w:rPr>
      <w:rFonts w:ascii="Times New Roman" w:eastAsia="Times New Roman" w:hAnsi="Times New Roman"/>
      <w:b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50BE"/>
    <w:pPr>
      <w:keepNext/>
      <w:widowControl w:val="0"/>
      <w:numPr>
        <w:ilvl w:val="2"/>
        <w:numId w:val="2"/>
      </w:numPr>
      <w:spacing w:after="120" w:line="240" w:lineRule="auto"/>
      <w:jc w:val="both"/>
      <w:outlineLvl w:val="2"/>
    </w:pPr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E07CF"/>
    <w:pPr>
      <w:ind w:left="720"/>
      <w:contextualSpacing/>
    </w:p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"/>
    <w:basedOn w:val="a0"/>
    <w:link w:val="1"/>
    <w:rsid w:val="004050B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0BE"/>
    <w:rPr>
      <w:rFonts w:ascii="Times New Roman" w:eastAsia="Times New Roman" w:hAnsi="Times New Roman" w:cs="Arial"/>
      <w:bCs/>
      <w:snapToGrid w:val="0"/>
      <w:sz w:val="24"/>
      <w:szCs w:val="26"/>
      <w:lang w:eastAsia="ru-RU"/>
    </w:rPr>
  </w:style>
  <w:style w:type="paragraph" w:styleId="a5">
    <w:name w:val="header"/>
    <w:basedOn w:val="a"/>
    <w:link w:val="a6"/>
    <w:unhideWhenUsed/>
    <w:rsid w:val="00802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802D95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A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EA6B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BC7"/>
    <w:rPr>
      <w:rFonts w:ascii="Calibri" w:eastAsia="Calibri" w:hAnsi="Calibri" w:cs="Times New Roman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A03B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a">
    <w:name w:val="Пункт"/>
    <w:basedOn w:val="a"/>
    <w:rsid w:val="008A03BE"/>
    <w:pPr>
      <w:tabs>
        <w:tab w:val="num" w:pos="1276"/>
      </w:tabs>
      <w:spacing w:after="0" w:line="360" w:lineRule="auto"/>
      <w:ind w:left="1276" w:hanging="1134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b">
    <w:name w:val="Подпункт"/>
    <w:basedOn w:val="aa"/>
    <w:rsid w:val="008A03BE"/>
    <w:pPr>
      <w:tabs>
        <w:tab w:val="clear" w:pos="1276"/>
        <w:tab w:val="num" w:pos="1134"/>
      </w:tabs>
      <w:ind w:left="1134"/>
    </w:pPr>
  </w:style>
  <w:style w:type="paragraph" w:customStyle="1" w:styleId="21">
    <w:name w:val="Пункт2"/>
    <w:basedOn w:val="aa"/>
    <w:link w:val="22"/>
    <w:rsid w:val="008A03BE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c">
    <w:name w:val="Подподпункт"/>
    <w:basedOn w:val="ab"/>
    <w:rsid w:val="008A03BE"/>
    <w:pPr>
      <w:tabs>
        <w:tab w:val="clear" w:pos="1134"/>
        <w:tab w:val="num" w:pos="1844"/>
      </w:tabs>
      <w:ind w:left="1844" w:hanging="567"/>
    </w:pPr>
  </w:style>
  <w:style w:type="character" w:customStyle="1" w:styleId="22">
    <w:name w:val="Пункт2 Знак"/>
    <w:link w:val="21"/>
    <w:rsid w:val="008A03B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a.speshilov</dc:creator>
  <cp:lastModifiedBy>Игорь</cp:lastModifiedBy>
  <cp:revision>25</cp:revision>
  <dcterms:created xsi:type="dcterms:W3CDTF">2011-01-20T13:43:00Z</dcterms:created>
  <dcterms:modified xsi:type="dcterms:W3CDTF">2021-10-26T11:15:00Z</dcterms:modified>
</cp:coreProperties>
</file>