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227A55CE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A3A8598" w14:textId="54A8B50E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736ACE1" w14:textId="379328ED" w:rsidR="00947BE5" w:rsidRDefault="00947BE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395E93C" w14:textId="77777777" w:rsidR="00947BE5" w:rsidRDefault="00947BE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35B24F2D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C42D3">
        <w:rPr>
          <w:rFonts w:ascii="Times New Roman" w:hAnsi="Times New Roman"/>
          <w:b/>
          <w:sz w:val="24"/>
          <w:szCs w:val="24"/>
        </w:rPr>
        <w:t>90</w:t>
      </w:r>
      <w:r w:rsidR="00E00569">
        <w:rPr>
          <w:rFonts w:ascii="Times New Roman" w:hAnsi="Times New Roman"/>
          <w:b/>
          <w:sz w:val="24"/>
          <w:szCs w:val="24"/>
        </w:rPr>
        <w:t>6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1571C081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C42D3">
        <w:rPr>
          <w:rFonts w:ascii="Times New Roman" w:hAnsi="Times New Roman"/>
          <w:sz w:val="24"/>
          <w:szCs w:val="24"/>
        </w:rPr>
        <w:t>2</w:t>
      </w:r>
      <w:r w:rsidR="00E00569">
        <w:rPr>
          <w:rFonts w:ascii="Times New Roman" w:hAnsi="Times New Roman"/>
          <w:sz w:val="24"/>
          <w:szCs w:val="24"/>
        </w:rPr>
        <w:t>6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9C42D3" w:rsidRPr="00B0656E">
        <w:rPr>
          <w:rFonts w:ascii="Times New Roman" w:hAnsi="Times New Roman"/>
          <w:sz w:val="24"/>
          <w:szCs w:val="24"/>
        </w:rPr>
        <w:t>сентября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30DD5" w:rsidRPr="0028657A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630DD5" w:rsidRPr="0028657A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4830050E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06E60AA2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887AC81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30DD5" w:rsidRPr="0028657A" w14:paraId="43FF3DC7" w14:textId="77777777" w:rsidTr="007D2E12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18941F52" w:rsidR="00630DD5" w:rsidRPr="0028657A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7931243D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0D5" w14:textId="044894C0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808" w14:textId="7D62C280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0FAC0150" w14:textId="77777777" w:rsidTr="002B75AD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6FD" w14:textId="54BB0DE9" w:rsidR="002F4A28" w:rsidRPr="0028657A" w:rsidRDefault="002F4A28" w:rsidP="002F4A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B0A0" w14:textId="2C6D35D7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C65C" w14:textId="74B752A4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844" w14:textId="37EA601B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2B75AD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2FE70B08" w:rsidR="00E00569" w:rsidRDefault="00E00569" w:rsidP="00E005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E00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E00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E00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410C3947" w:rsidR="002F4A28" w:rsidRPr="0028657A" w:rsidRDefault="00E00569" w:rsidP="002F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CAF3054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50AAF1A4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626325DF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0C8D9DAF" w:rsidR="002F4A28" w:rsidRPr="0028657A" w:rsidRDefault="00E00569" w:rsidP="002F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6B3C6451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E08833E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40FB88F9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FA69BF7" w:rsidR="00C779C8" w:rsidRPr="0028657A" w:rsidRDefault="00801679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28657A">
        <w:rPr>
          <w:rFonts w:ascii="Times New Roman" w:hAnsi="Times New Roman"/>
          <w:sz w:val="24"/>
          <w:szCs w:val="24"/>
        </w:rPr>
        <w:br/>
        <w:t>председательствующим на заседании Комиссии является Председатель или заместитель Председателя Комиссии</w:t>
      </w:r>
      <w:r w:rsidR="00C779C8" w:rsidRPr="0028657A">
        <w:rPr>
          <w:rFonts w:ascii="Times New Roman" w:hAnsi="Times New Roman"/>
          <w:sz w:val="24"/>
          <w:szCs w:val="24"/>
        </w:rPr>
        <w:t xml:space="preserve">. </w:t>
      </w:r>
    </w:p>
    <w:p w14:paraId="35BA625E" w14:textId="53459E01" w:rsidR="002333B2" w:rsidRPr="0028657A" w:rsidRDefault="002333B2" w:rsidP="002333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 период его отсутствия.</w:t>
      </w:r>
    </w:p>
    <w:p w14:paraId="23F60164" w14:textId="367D49C8" w:rsidR="00C779C8" w:rsidRPr="0028657A" w:rsidRDefault="0066378B" w:rsidP="0066378B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28657A">
        <w:rPr>
          <w:rStyle w:val="af3"/>
          <w:rFonts w:ascii="Times New Roman" w:hAnsi="Times New Roman"/>
          <w:i w:val="0"/>
          <w:sz w:val="24"/>
          <w:szCs w:val="24"/>
        </w:rPr>
        <w:t>Хруслов</w:t>
      </w:r>
      <w:proofErr w:type="spellEnd"/>
      <w:r w:rsidRPr="0028657A">
        <w:rPr>
          <w:rStyle w:val="af3"/>
          <w:rFonts w:ascii="Times New Roman" w:hAnsi="Times New Roman"/>
          <w:i w:val="0"/>
          <w:sz w:val="24"/>
          <w:szCs w:val="24"/>
        </w:rPr>
        <w:t xml:space="preserve"> Александр Александрович</w:t>
      </w:r>
      <w:r w:rsidRPr="0028657A">
        <w:rPr>
          <w:rFonts w:ascii="Times New Roman" w:hAnsi="Times New Roman"/>
          <w:sz w:val="24"/>
          <w:szCs w:val="24"/>
        </w:rPr>
        <w:t>.</w:t>
      </w:r>
    </w:p>
    <w:p w14:paraId="0292A87A" w14:textId="5AD9E0FB" w:rsidR="00E041EC" w:rsidRPr="0028657A" w:rsidRDefault="0066378B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Pr="0028657A">
        <w:rPr>
          <w:rFonts w:ascii="Times New Roman" w:hAnsi="Times New Roman"/>
          <w:sz w:val="24"/>
          <w:szCs w:val="24"/>
        </w:rPr>
        <w:t>Бойнов</w:t>
      </w:r>
      <w:proofErr w:type="spellEnd"/>
      <w:r w:rsidRPr="0028657A">
        <w:rPr>
          <w:rFonts w:ascii="Times New Roman" w:hAnsi="Times New Roman"/>
          <w:sz w:val="24"/>
          <w:szCs w:val="24"/>
        </w:rPr>
        <w:t xml:space="preserve"> Денис Николаевич.</w:t>
      </w:r>
    </w:p>
    <w:p w14:paraId="6E3AA820" w14:textId="53C90C5A" w:rsidR="00412F7C" w:rsidRPr="0028657A" w:rsidRDefault="00E041EC" w:rsidP="00E00569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28657A">
        <w:rPr>
          <w:rFonts w:ascii="Times New Roman" w:hAnsi="Times New Roman"/>
          <w:sz w:val="24"/>
          <w:szCs w:val="24"/>
        </w:rPr>
        <w:br/>
      </w:r>
      <w:r w:rsidRPr="0028657A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28657A">
        <w:rPr>
          <w:rFonts w:ascii="Times New Roman" w:hAnsi="Times New Roman"/>
          <w:color w:val="000000" w:themeColor="text1"/>
          <w:sz w:val="24"/>
          <w:szCs w:val="24"/>
        </w:rPr>
        <w:t>имеется</w:t>
      </w:r>
      <w:r w:rsidRPr="00E00569">
        <w:rPr>
          <w:rFonts w:ascii="Times New Roman" w:hAnsi="Times New Roman"/>
          <w:sz w:val="24"/>
          <w:szCs w:val="24"/>
        </w:rPr>
        <w:t xml:space="preserve"> (</w:t>
      </w:r>
      <w:r w:rsidR="00E00569" w:rsidRPr="00E00569">
        <w:rPr>
          <w:rFonts w:ascii="Times New Roman" w:hAnsi="Times New Roman"/>
          <w:sz w:val="24"/>
          <w:szCs w:val="24"/>
        </w:rPr>
        <w:t>85,7</w:t>
      </w:r>
      <w:r w:rsidR="002D013C" w:rsidRPr="00E00569">
        <w:rPr>
          <w:rFonts w:ascii="Times New Roman" w:hAnsi="Times New Roman"/>
          <w:sz w:val="24"/>
          <w:szCs w:val="24"/>
        </w:rPr>
        <w:t xml:space="preserve"> </w:t>
      </w:r>
      <w:r w:rsidR="002D013C" w:rsidRPr="0028657A">
        <w:rPr>
          <w:rFonts w:ascii="Times New Roman" w:hAnsi="Times New Roman"/>
          <w:sz w:val="24"/>
          <w:szCs w:val="24"/>
        </w:rPr>
        <w:t>%</w:t>
      </w:r>
      <w:r w:rsidRPr="0028657A">
        <w:rPr>
          <w:rFonts w:ascii="Times New Roman" w:hAnsi="Times New Roman"/>
          <w:sz w:val="24"/>
          <w:szCs w:val="24"/>
        </w:rPr>
        <w:t xml:space="preserve">), </w:t>
      </w:r>
      <w:r w:rsidRPr="0028657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2865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657A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28657A">
        <w:rPr>
          <w:rFonts w:ascii="Times New Roman" w:hAnsi="Times New Roman"/>
          <w:bCs/>
          <w:sz w:val="24"/>
          <w:szCs w:val="24"/>
        </w:rPr>
        <w:t>дня.</w:t>
      </w:r>
    </w:p>
    <w:p w14:paraId="0DF7795D" w14:textId="1169FD5C" w:rsidR="004E4F40" w:rsidRPr="003751A9" w:rsidRDefault="00B0656E" w:rsidP="00B0656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751A9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4FA03588" w14:textId="77777777" w:rsidR="004E4F40" w:rsidRPr="003751A9" w:rsidRDefault="004E4F40" w:rsidP="004E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82B9658" w14:textId="0EAA1C75" w:rsidR="00163AD5" w:rsidRPr="003751A9" w:rsidRDefault="0066378B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bookmarkStart w:id="0" w:name="_Hlk105682226"/>
      <w:r w:rsidRPr="003751A9">
        <w:rPr>
          <w:rFonts w:ascii="Times New Roman" w:hAnsi="Times New Roman"/>
          <w:sz w:val="24"/>
          <w:szCs w:val="24"/>
        </w:rPr>
        <w:t xml:space="preserve"> </w:t>
      </w:r>
      <w:bookmarkEnd w:id="0"/>
      <w:r w:rsidR="00C63D63" w:rsidRPr="00C63D63">
        <w:rPr>
          <w:rFonts w:ascii="Times New Roman" w:hAnsi="Times New Roman"/>
          <w:sz w:val="24"/>
          <w:szCs w:val="24"/>
        </w:rPr>
        <w:t>ООО «МАЛКРУГ</w:t>
      </w:r>
      <w:r w:rsidR="00C63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D63" w:rsidRPr="00C63D63">
        <w:rPr>
          <w:rFonts w:ascii="Times New Roman" w:hAnsi="Times New Roman"/>
          <w:sz w:val="24"/>
          <w:szCs w:val="24"/>
        </w:rPr>
        <w:t>стройконсалтинг</w:t>
      </w:r>
      <w:proofErr w:type="spellEnd"/>
      <w:r w:rsidR="00C63D63" w:rsidRPr="00C63D63">
        <w:rPr>
          <w:rFonts w:ascii="Times New Roman" w:hAnsi="Times New Roman"/>
          <w:sz w:val="24"/>
          <w:szCs w:val="24"/>
        </w:rPr>
        <w:t>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5ED7E8C8" w14:textId="77777777" w:rsidR="008401A0" w:rsidRPr="0028657A" w:rsidRDefault="008401A0" w:rsidP="0084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9A9AE4D" w14:textId="77777777" w:rsidR="00AB1249" w:rsidRPr="008B3788" w:rsidRDefault="00AB1249" w:rsidP="00AB1249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73B5BE25" w14:textId="77777777" w:rsidR="00E5411C" w:rsidRDefault="00AB1249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E5411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A25DD5B" w14:textId="7CDFB49E" w:rsidR="00AB1249" w:rsidRPr="00E5411C" w:rsidRDefault="00AB1249" w:rsidP="00E5411C">
      <w:pPr>
        <w:pStyle w:val="a3"/>
        <w:widowControl w:val="0"/>
        <w:numPr>
          <w:ilvl w:val="0"/>
          <w:numId w:val="45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541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045B" w:rsidRPr="00E5411C">
        <w:rPr>
          <w:rFonts w:ascii="Times New Roman" w:hAnsi="Times New Roman"/>
          <w:color w:val="000000" w:themeColor="text1"/>
          <w:sz w:val="24"/>
          <w:szCs w:val="24"/>
        </w:rPr>
        <w:t>АО НПЦ «САПСАН»</w:t>
      </w:r>
      <w:r w:rsidR="00E5411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D20FAE6" w14:textId="26C2F72E" w:rsidR="00E5411C" w:rsidRPr="00E5411C" w:rsidRDefault="00F07F4A" w:rsidP="00E5411C">
      <w:pPr>
        <w:pStyle w:val="a3"/>
        <w:widowControl w:val="0"/>
        <w:numPr>
          <w:ilvl w:val="0"/>
          <w:numId w:val="45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07F4A">
        <w:rPr>
          <w:rFonts w:ascii="Times New Roman" w:hAnsi="Times New Roman"/>
          <w:sz w:val="24"/>
          <w:szCs w:val="24"/>
        </w:rPr>
        <w:t>ООО «Энергетический стандарт»</w:t>
      </w:r>
      <w:r>
        <w:rPr>
          <w:rFonts w:ascii="Times New Roman" w:hAnsi="Times New Roman"/>
          <w:sz w:val="24"/>
          <w:szCs w:val="24"/>
        </w:rPr>
        <w:t>.</w:t>
      </w:r>
    </w:p>
    <w:p w14:paraId="1C0A1D58" w14:textId="77777777" w:rsidR="008401A0" w:rsidRPr="0028657A" w:rsidRDefault="008401A0" w:rsidP="0084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783F7CF" w14:textId="2AF7BB25" w:rsidR="00E979C1" w:rsidRPr="006701EA" w:rsidRDefault="00AB1249" w:rsidP="00AB124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первому вопросу повестки дня о</w:t>
      </w:r>
      <w:r w:rsidRPr="006701EA">
        <w:rPr>
          <w:rFonts w:ascii="Times New Roman" w:hAnsi="Times New Roman"/>
          <w:b/>
          <w:color w:val="000000" w:themeColor="text1"/>
          <w:sz w:val="24"/>
          <w:szCs w:val="24"/>
        </w:rPr>
        <w:t>тметили:</w:t>
      </w:r>
    </w:p>
    <w:p w14:paraId="508D0D88" w14:textId="77777777" w:rsidR="004E4F40" w:rsidRPr="006701EA" w:rsidRDefault="004E4F40" w:rsidP="004E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0F3731E0" w14:textId="44F7033B" w:rsidR="000D6A0B" w:rsidRPr="006701EA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Актом экспертизы № </w:t>
      </w:r>
      <w:r w:rsidR="00B0656E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131</w:t>
      </w:r>
      <w:r w:rsidR="0030790E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E979C1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 w:rsidR="00B0656E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F400CD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B0656E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09</w:t>
      </w:r>
      <w:r w:rsidR="00CA07B7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2022</w:t>
      </w:r>
      <w:r w:rsidR="00E979C1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</w:t>
      </w:r>
      <w:r w:rsidR="00B0656E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F400CD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5220F4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0656E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сентября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C63D63" w:rsidRPr="00C63D63">
        <w:rPr>
          <w:rFonts w:ascii="Times New Roman" w:hAnsi="Times New Roman"/>
          <w:sz w:val="24"/>
          <w:szCs w:val="24"/>
        </w:rPr>
        <w:t>ООО «МАЛКРУГ</w:t>
      </w:r>
      <w:r w:rsidR="00C63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D63" w:rsidRPr="00C63D63">
        <w:rPr>
          <w:rFonts w:ascii="Times New Roman" w:hAnsi="Times New Roman"/>
          <w:sz w:val="24"/>
          <w:szCs w:val="24"/>
        </w:rPr>
        <w:t>стройконсалтинг</w:t>
      </w:r>
      <w:proofErr w:type="spellEnd"/>
      <w:r w:rsidR="00C63D63" w:rsidRPr="00C63D63">
        <w:rPr>
          <w:rFonts w:ascii="Times New Roman" w:hAnsi="Times New Roman"/>
          <w:sz w:val="24"/>
          <w:szCs w:val="24"/>
        </w:rPr>
        <w:t>»</w:t>
      </w:r>
      <w:r w:rsidRPr="0030790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</w:t>
      </w:r>
      <w:r w:rsidR="00CA07B7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8794B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по одному договору не превышает</w:t>
      </w:r>
      <w:r w:rsidR="004D22EB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 уровень ответственности</w:t>
      </w:r>
      <w:r w:rsidR="00CA07B7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по возмещению вреда).</w:t>
      </w:r>
    </w:p>
    <w:p w14:paraId="53811DB0" w14:textId="01930332" w:rsidR="000D6A0B" w:rsidRPr="006701EA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1" w:name="_Hlk95817620"/>
      <w:r w:rsidR="00C63D63" w:rsidRPr="00C63D63">
        <w:rPr>
          <w:rFonts w:ascii="Times New Roman" w:hAnsi="Times New Roman"/>
          <w:sz w:val="24"/>
          <w:szCs w:val="24"/>
        </w:rPr>
        <w:t>ООО «МАЛКРУГ</w:t>
      </w:r>
      <w:r w:rsidR="00C63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D63" w:rsidRPr="00C63D63">
        <w:rPr>
          <w:rFonts w:ascii="Times New Roman" w:hAnsi="Times New Roman"/>
          <w:sz w:val="24"/>
          <w:szCs w:val="24"/>
        </w:rPr>
        <w:t>стройконсалтинг</w:t>
      </w:r>
      <w:proofErr w:type="spellEnd"/>
      <w:r w:rsidR="00C63D63" w:rsidRPr="00C63D63">
        <w:rPr>
          <w:rFonts w:ascii="Times New Roman" w:hAnsi="Times New Roman"/>
          <w:sz w:val="24"/>
          <w:szCs w:val="24"/>
        </w:rPr>
        <w:t>»</w:t>
      </w:r>
      <w:r w:rsidR="00FE6787"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6787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C779C8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bookmarkEnd w:id="1"/>
    </w:p>
    <w:p w14:paraId="63DB91F2" w14:textId="77777777" w:rsidR="00784FE0" w:rsidRPr="0028657A" w:rsidRDefault="00784FE0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5374DDC3" w14:textId="678A2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28657A">
        <w:rPr>
          <w:rFonts w:ascii="Times New Roman" w:hAnsi="Times New Roman"/>
          <w:b/>
          <w:bCs/>
          <w:sz w:val="24"/>
          <w:szCs w:val="24"/>
        </w:rPr>
        <w:t>«ЗА»</w:t>
      </w:r>
      <w:r w:rsidR="00C07BA6" w:rsidRPr="0028657A">
        <w:rPr>
          <w:rFonts w:ascii="Times New Roman" w:hAnsi="Times New Roman"/>
          <w:bCs/>
          <w:sz w:val="24"/>
          <w:szCs w:val="24"/>
        </w:rPr>
        <w:t xml:space="preserve"> - </w:t>
      </w:r>
      <w:r w:rsidR="00E00569">
        <w:rPr>
          <w:rFonts w:ascii="Times New Roman" w:hAnsi="Times New Roman"/>
          <w:bCs/>
          <w:sz w:val="24"/>
          <w:szCs w:val="24"/>
        </w:rPr>
        <w:t>6</w:t>
      </w:r>
      <w:r w:rsidRPr="0028657A">
        <w:rPr>
          <w:rFonts w:ascii="Times New Roman" w:hAnsi="Times New Roman"/>
          <w:bCs/>
          <w:sz w:val="24"/>
          <w:szCs w:val="24"/>
        </w:rPr>
        <w:t xml:space="preserve"> голосов,</w:t>
      </w:r>
      <w:r w:rsidRPr="0028657A">
        <w:rPr>
          <w:rFonts w:ascii="Times New Roman" w:hAnsi="Times New Roman"/>
          <w:b/>
          <w:sz w:val="24"/>
          <w:szCs w:val="24"/>
        </w:rPr>
        <w:t xml:space="preserve"> «ПРОТИВ» </w:t>
      </w:r>
      <w:r w:rsidRPr="0028657A">
        <w:rPr>
          <w:rFonts w:ascii="Times New Roman" w:hAnsi="Times New Roman"/>
          <w:bCs/>
          <w:sz w:val="24"/>
          <w:szCs w:val="24"/>
        </w:rPr>
        <w:t>- 0 голосов,</w:t>
      </w:r>
      <w:r w:rsidRPr="0028657A">
        <w:rPr>
          <w:rFonts w:ascii="Times New Roman" w:hAnsi="Times New Roman"/>
          <w:b/>
          <w:sz w:val="24"/>
          <w:szCs w:val="24"/>
        </w:rPr>
        <w:t xml:space="preserve"> «ВОЗДЕРЖАЛСЯ» </w:t>
      </w:r>
      <w:r w:rsidRPr="0028657A">
        <w:rPr>
          <w:rFonts w:ascii="Times New Roman" w:hAnsi="Times New Roman"/>
          <w:bCs/>
          <w:sz w:val="24"/>
          <w:szCs w:val="24"/>
        </w:rPr>
        <w:t>- 0 голосов. Решение принято единогласно.</w:t>
      </w:r>
    </w:p>
    <w:p w14:paraId="456C64E5" w14:textId="2D9AEE69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14:paraId="2BB90431" w14:textId="77777777" w:rsidR="00D87B38" w:rsidRPr="0028657A" w:rsidRDefault="00D87B38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14:paraId="6A6783F9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203EDF0B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672644C6" w14:textId="25801ED0" w:rsidR="00E979C1" w:rsidRPr="0028657A" w:rsidRDefault="006701EA" w:rsidP="00670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  <w:r w:rsidR="00AF5857"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32B5A424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FAE2EE4" w14:textId="03526880" w:rsidR="008F12C9" w:rsidRPr="0028657A" w:rsidRDefault="005220F4" w:rsidP="008F12C9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>1</w:t>
      </w:r>
      <w:r w:rsidR="008F12C9" w:rsidRPr="0028657A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C63D63" w:rsidRPr="00C63D63">
        <w:rPr>
          <w:rFonts w:ascii="Times New Roman" w:hAnsi="Times New Roman"/>
          <w:sz w:val="24"/>
          <w:szCs w:val="24"/>
        </w:rPr>
        <w:t>ООО «МАЛКРУГ</w:t>
      </w:r>
      <w:r w:rsidR="00C63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D63" w:rsidRPr="00C63D63">
        <w:rPr>
          <w:rFonts w:ascii="Times New Roman" w:hAnsi="Times New Roman"/>
          <w:sz w:val="24"/>
          <w:szCs w:val="24"/>
        </w:rPr>
        <w:t>стройконсалтинг</w:t>
      </w:r>
      <w:proofErr w:type="spellEnd"/>
      <w:r w:rsidR="00C63D63" w:rsidRPr="00C63D63">
        <w:rPr>
          <w:rFonts w:ascii="Times New Roman" w:hAnsi="Times New Roman"/>
          <w:sz w:val="24"/>
          <w:szCs w:val="24"/>
        </w:rPr>
        <w:t>»</w:t>
      </w:r>
      <w:r w:rsidR="008F12C9" w:rsidRPr="00C63D63">
        <w:rPr>
          <w:rFonts w:ascii="Times New Roman" w:hAnsi="Times New Roman"/>
          <w:sz w:val="24"/>
          <w:szCs w:val="24"/>
        </w:rPr>
        <w:t>.</w:t>
      </w:r>
    </w:p>
    <w:p w14:paraId="15ACF66B" w14:textId="009D084F" w:rsidR="00FE6787" w:rsidRDefault="00FE6787" w:rsidP="00AC52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</w:t>
      </w:r>
      <w:r w:rsidR="00AC526A" w:rsidRPr="0028657A">
        <w:rPr>
          <w:rFonts w:ascii="Times New Roman" w:hAnsi="Times New Roman"/>
          <w:sz w:val="24"/>
          <w:szCs w:val="24"/>
        </w:rPr>
        <w:t>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="00AC526A" w:rsidRPr="0028657A">
        <w:rPr>
          <w:rFonts w:ascii="Times New Roman" w:hAnsi="Times New Roman"/>
          <w:sz w:val="24"/>
          <w:szCs w:val="24"/>
        </w:rPr>
        <w:t xml:space="preserve"> </w:t>
      </w:r>
      <w:r w:rsidRPr="0028657A">
        <w:rPr>
          <w:rFonts w:ascii="Times New Roman" w:hAnsi="Times New Roman"/>
          <w:sz w:val="24"/>
          <w:szCs w:val="24"/>
        </w:rPr>
        <w:t xml:space="preserve">Присвоить </w:t>
      </w:r>
      <w:r w:rsidR="00C63D63" w:rsidRPr="00C63D63">
        <w:rPr>
          <w:rFonts w:ascii="Times New Roman" w:hAnsi="Times New Roman"/>
          <w:sz w:val="24"/>
          <w:szCs w:val="24"/>
        </w:rPr>
        <w:t>ООО «МАЛКРУГ</w:t>
      </w:r>
      <w:r w:rsidR="00C63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D63" w:rsidRPr="00C63D63">
        <w:rPr>
          <w:rFonts w:ascii="Times New Roman" w:hAnsi="Times New Roman"/>
          <w:sz w:val="24"/>
          <w:szCs w:val="24"/>
        </w:rPr>
        <w:t>стройконсалтинг</w:t>
      </w:r>
      <w:proofErr w:type="spellEnd"/>
      <w:r w:rsidR="00C63D63" w:rsidRPr="00C63D63">
        <w:rPr>
          <w:rFonts w:ascii="Times New Roman" w:hAnsi="Times New Roman"/>
          <w:sz w:val="24"/>
          <w:szCs w:val="24"/>
        </w:rPr>
        <w:t>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 w:rsidR="00071C5C" w:rsidRPr="0028657A">
        <w:rPr>
          <w:rFonts w:ascii="Times New Roman" w:hAnsi="Times New Roman"/>
          <w:bCs/>
          <w:sz w:val="24"/>
          <w:szCs w:val="24"/>
        </w:rPr>
        <w:br/>
      </w:r>
      <w:r w:rsidRPr="0028657A">
        <w:rPr>
          <w:rFonts w:ascii="Times New Roman" w:hAnsi="Times New Roman"/>
          <w:sz w:val="24"/>
          <w:szCs w:val="24"/>
        </w:rPr>
        <w:t>60 млн. рублей (первый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01C42086" w14:textId="5C20739E" w:rsidR="00FE4608" w:rsidRDefault="00FE4608" w:rsidP="00AC52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43233E" w14:textId="77777777" w:rsidR="00FE4608" w:rsidRDefault="00FE4608" w:rsidP="00FE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6400646B" w14:textId="605E85F3" w:rsidR="00FE4608" w:rsidRDefault="00FE4608" w:rsidP="009875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16045B" w:rsidRPr="0016045B">
        <w:rPr>
          <w:rFonts w:ascii="Times New Roman" w:hAnsi="Times New Roman"/>
          <w:bCs/>
          <w:color w:val="000000" w:themeColor="text1"/>
          <w:sz w:val="24"/>
          <w:szCs w:val="24"/>
        </w:rPr>
        <w:t>АО НПЦ «САПСАН»</w:t>
      </w:r>
      <w:r w:rsidR="009875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E4263">
        <w:rPr>
          <w:rFonts w:ascii="Times New Roman" w:hAnsi="Times New Roman"/>
          <w:bCs/>
          <w:sz w:val="24"/>
          <w:szCs w:val="24"/>
        </w:rPr>
        <w:t>связано со сменой руководителя организации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 w:rsidR="00987547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16045B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09.2022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D2102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Pr="00683A32">
        <w:rPr>
          <w:rFonts w:ascii="Times New Roman" w:hAnsi="Times New Roman"/>
          <w:bCs/>
          <w:sz w:val="24"/>
          <w:szCs w:val="24"/>
        </w:rPr>
        <w:t xml:space="preserve"> </w:t>
      </w:r>
      <w:r w:rsidR="00987547">
        <w:rPr>
          <w:rFonts w:ascii="Times New Roman" w:hAnsi="Times New Roman"/>
          <w:bCs/>
          <w:sz w:val="24"/>
          <w:szCs w:val="24"/>
        </w:rPr>
        <w:t>2</w:t>
      </w:r>
      <w:r w:rsidR="0016045B">
        <w:rPr>
          <w:rFonts w:ascii="Times New Roman" w:hAnsi="Times New Roman"/>
          <w:bCs/>
          <w:sz w:val="24"/>
          <w:szCs w:val="24"/>
        </w:rPr>
        <w:t>213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5FD9F074" w14:textId="77777777" w:rsidR="0010386F" w:rsidRDefault="0010386F" w:rsidP="00103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C21F5">
        <w:rPr>
          <w:rFonts w:ascii="Times New Roman" w:hAnsi="Times New Roman"/>
          <w:bCs/>
          <w:sz w:val="24"/>
          <w:szCs w:val="24"/>
        </w:rPr>
        <w:t xml:space="preserve">В настоящее </w:t>
      </w:r>
      <w:r w:rsidRPr="00F45CD2">
        <w:rPr>
          <w:rFonts w:ascii="Times New Roman" w:hAnsi="Times New Roman"/>
          <w:bCs/>
          <w:sz w:val="24"/>
          <w:szCs w:val="24"/>
        </w:rPr>
        <w:t xml:space="preserve">время </w:t>
      </w:r>
      <w:r w:rsidRPr="00F07F4A">
        <w:rPr>
          <w:rFonts w:ascii="Times New Roman" w:hAnsi="Times New Roman"/>
          <w:sz w:val="24"/>
          <w:szCs w:val="24"/>
        </w:rPr>
        <w:t>ООО «Энергетический стандарт»</w:t>
      </w:r>
      <w:r w:rsidRPr="00DC21F5">
        <w:rPr>
          <w:rFonts w:ascii="Times New Roman" w:hAnsi="Times New Roman"/>
          <w:sz w:val="24"/>
          <w:szCs w:val="24"/>
        </w:rPr>
        <w:t xml:space="preserve"> </w:t>
      </w:r>
      <w:r w:rsidRPr="00DC21F5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60CCED80" w14:textId="4FF982F1" w:rsidR="0010386F" w:rsidRDefault="0086130A" w:rsidP="00103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0386F">
        <w:rPr>
          <w:rFonts w:ascii="Times New Roman" w:hAnsi="Times New Roman"/>
          <w:bCs/>
          <w:sz w:val="24"/>
          <w:szCs w:val="24"/>
        </w:rPr>
        <w:t xml:space="preserve"> </w:t>
      </w:r>
      <w:r w:rsidR="0010386F"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="0010386F" w:rsidRPr="00A11D24">
        <w:rPr>
          <w:rFonts w:ascii="Times New Roman" w:hAnsi="Times New Roman"/>
          <w:sz w:val="24"/>
          <w:szCs w:val="24"/>
        </w:rPr>
        <w:t>снос объектов капи</w:t>
      </w:r>
      <w:r w:rsidR="0010386F">
        <w:rPr>
          <w:rFonts w:ascii="Times New Roman" w:hAnsi="Times New Roman"/>
          <w:sz w:val="24"/>
          <w:szCs w:val="24"/>
        </w:rPr>
        <w:t>тального строительства (кроме особо опасных, технически сложных, уникальных объектов и</w:t>
      </w:r>
      <w:r w:rsidR="0010386F" w:rsidRPr="00315E05">
        <w:rPr>
          <w:rFonts w:ascii="Times New Roman" w:hAnsi="Times New Roman"/>
          <w:sz w:val="24"/>
          <w:szCs w:val="24"/>
        </w:rPr>
        <w:t xml:space="preserve"> объектов использования атомной энергии), стоимость которых по одному договору не превышает </w:t>
      </w:r>
      <w:r w:rsidR="0010386F">
        <w:rPr>
          <w:rFonts w:ascii="Times New Roman" w:hAnsi="Times New Roman"/>
          <w:sz w:val="24"/>
          <w:szCs w:val="24"/>
        </w:rPr>
        <w:t>50</w:t>
      </w:r>
      <w:r w:rsidR="0010386F">
        <w:rPr>
          <w:rFonts w:ascii="Times New Roman" w:hAnsi="Times New Roman"/>
          <w:sz w:val="24"/>
          <w:szCs w:val="24"/>
        </w:rPr>
        <w:t>0 млн</w:t>
      </w:r>
      <w:r w:rsidR="0010386F" w:rsidRPr="00315E05">
        <w:rPr>
          <w:rFonts w:ascii="Times New Roman" w:hAnsi="Times New Roman"/>
          <w:sz w:val="24"/>
          <w:szCs w:val="24"/>
        </w:rPr>
        <w:t>. рублей (</w:t>
      </w:r>
      <w:r w:rsidR="0010386F">
        <w:rPr>
          <w:rFonts w:ascii="Times New Roman" w:hAnsi="Times New Roman"/>
          <w:sz w:val="24"/>
          <w:szCs w:val="24"/>
        </w:rPr>
        <w:t>второй</w:t>
      </w:r>
      <w:r w:rsidR="0010386F" w:rsidRPr="00315E05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sz w:val="24"/>
          <w:szCs w:val="24"/>
        </w:rPr>
        <w:t>;</w:t>
      </w:r>
    </w:p>
    <w:p w14:paraId="3F5D1810" w14:textId="134F813F" w:rsidR="0086130A" w:rsidRPr="0086130A" w:rsidRDefault="0086130A" w:rsidP="00861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50</w:t>
      </w:r>
      <w:r>
        <w:rPr>
          <w:rFonts w:ascii="Times New Roman" w:hAnsi="Times New Roman"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color w:val="000000"/>
          <w:sz w:val="24"/>
          <w:szCs w:val="24"/>
        </w:rPr>
        <w:t>второй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30C03B57" w14:textId="01E0F0FD" w:rsidR="0010386F" w:rsidRDefault="0010386F" w:rsidP="001038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10386F">
        <w:rPr>
          <w:rFonts w:ascii="Times New Roman" w:hAnsi="Times New Roman"/>
          <w:bCs/>
          <w:color w:val="000000"/>
          <w:sz w:val="24"/>
          <w:szCs w:val="24"/>
        </w:rPr>
        <w:t>ООО «Энергетический стандарт»</w:t>
      </w:r>
      <w:r>
        <w:rPr>
          <w:rFonts w:ascii="Times New Roman" w:hAnsi="Times New Roman"/>
          <w:sz w:val="24"/>
          <w:szCs w:val="24"/>
        </w:rPr>
        <w:t xml:space="preserve"> заявило о намерении </w:t>
      </w: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не превышает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59B14B66" w14:textId="4CBFE7E2" w:rsidR="0010386F" w:rsidRDefault="0010386F" w:rsidP="00103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.2.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10386F">
        <w:rPr>
          <w:rFonts w:ascii="Times New Roman" w:hAnsi="Times New Roman"/>
          <w:bCs/>
          <w:sz w:val="24"/>
          <w:szCs w:val="24"/>
        </w:rPr>
        <w:t>ООО «Энергетический стандарт»</w:t>
      </w:r>
      <w:r>
        <w:rPr>
          <w:rFonts w:ascii="Times New Roman" w:hAnsi="Times New Roman"/>
          <w:bCs/>
          <w:sz w:val="24"/>
          <w:szCs w:val="24"/>
        </w:rPr>
        <w:t xml:space="preserve"> связано с </w:t>
      </w:r>
      <w:r w:rsidRPr="004D52E5">
        <w:rPr>
          <w:rFonts w:ascii="Times New Roman" w:hAnsi="Times New Roman"/>
          <w:sz w:val="24"/>
          <w:szCs w:val="24"/>
        </w:rPr>
        <w:t xml:space="preserve">изменением категории объектов капитального </w:t>
      </w:r>
      <w:r w:rsidRPr="00E2695F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01A67D3F" w14:textId="1ABE02F3" w:rsidR="0010386F" w:rsidRPr="00C227DA" w:rsidRDefault="0010386F" w:rsidP="001038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38E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.3.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Актом экспертизы 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>-А-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>2022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F165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сентября</w:t>
      </w:r>
      <w:r w:rsidRPr="00F1656A">
        <w:rPr>
          <w:rFonts w:ascii="Times New Roman" w:hAnsi="Times New Roman"/>
          <w:bCs/>
          <w:sz w:val="24"/>
          <w:szCs w:val="24"/>
        </w:rPr>
        <w:t xml:space="preserve"> 2022</w:t>
      </w:r>
      <w:r w:rsidRPr="0089519F">
        <w:rPr>
          <w:rFonts w:ascii="Times New Roman" w:hAnsi="Times New Roman"/>
          <w:bCs/>
          <w:sz w:val="24"/>
          <w:szCs w:val="24"/>
        </w:rPr>
        <w:t xml:space="preserve"> г.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установлено, что                  </w:t>
      </w:r>
      <w:r w:rsidRPr="0010386F">
        <w:rPr>
          <w:rFonts w:ascii="Times New Roman" w:hAnsi="Times New Roman"/>
          <w:bCs/>
          <w:color w:val="000000"/>
          <w:sz w:val="24"/>
          <w:szCs w:val="24"/>
        </w:rPr>
        <w:t>ООО «Энергетический стандарт»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3A84F303" w14:textId="77777777" w:rsidR="00987547" w:rsidRPr="0028657A" w:rsidRDefault="00987547" w:rsidP="001038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7BEAB9" w14:textId="68EDF9A1" w:rsidR="00987547" w:rsidRDefault="00987547" w:rsidP="0098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</w:t>
      </w:r>
      <w:r w:rsidR="00E00569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4DAC17A8" w14:textId="3CACD87F" w:rsidR="00C87246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983FAC" w14:textId="77777777" w:rsidR="00987547" w:rsidRPr="00D91F90" w:rsidRDefault="00987547" w:rsidP="0098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01C99FB1" w14:textId="7008B48C" w:rsidR="00987547" w:rsidRDefault="00987547" w:rsidP="0098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7547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987547">
        <w:rPr>
          <w:rFonts w:ascii="Times New Roman" w:hAnsi="Times New Roman"/>
          <w:sz w:val="24"/>
          <w:szCs w:val="24"/>
        </w:rPr>
        <w:br/>
      </w:r>
      <w:r w:rsidR="0016045B" w:rsidRPr="0016045B">
        <w:rPr>
          <w:rFonts w:ascii="Times New Roman" w:hAnsi="Times New Roman"/>
          <w:bCs/>
          <w:color w:val="000000" w:themeColor="text1"/>
          <w:sz w:val="24"/>
          <w:szCs w:val="24"/>
        </w:rPr>
        <w:t>АО НПЦ «САПСАН»</w:t>
      </w:r>
      <w:r w:rsidRPr="009875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6045B">
        <w:rPr>
          <w:rFonts w:ascii="Times New Roman" w:hAnsi="Times New Roman"/>
          <w:sz w:val="24"/>
          <w:szCs w:val="24"/>
        </w:rPr>
        <w:t>Рубана Александра Сергеевича</w:t>
      </w:r>
      <w:r w:rsidRPr="009875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7547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14:paraId="77867040" w14:textId="58257869" w:rsidR="0010386F" w:rsidRPr="00B66F28" w:rsidRDefault="0010386F" w:rsidP="0010386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802D4">
        <w:rPr>
          <w:rFonts w:ascii="Times New Roman" w:hAnsi="Times New Roman"/>
          <w:bCs/>
          <w:sz w:val="24"/>
          <w:szCs w:val="24"/>
        </w:rPr>
        <w:t>.</w:t>
      </w:r>
      <w:r w:rsidRPr="00B66F2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9F5AFF">
        <w:rPr>
          <w:rFonts w:ascii="Times New Roman" w:hAnsi="Times New Roman"/>
          <w:sz w:val="24"/>
          <w:szCs w:val="24"/>
        </w:rPr>
        <w:br/>
      </w:r>
      <w:r w:rsidRPr="0010386F">
        <w:rPr>
          <w:rFonts w:ascii="Times New Roman" w:hAnsi="Times New Roman"/>
          <w:sz w:val="24"/>
          <w:szCs w:val="24"/>
        </w:rPr>
        <w:t>ООО «Энергетический стандарт»</w:t>
      </w:r>
      <w:r w:rsidRPr="00846093">
        <w:rPr>
          <w:rFonts w:ascii="Times New Roman" w:hAnsi="Times New Roman"/>
          <w:sz w:val="24"/>
          <w:szCs w:val="24"/>
        </w:rPr>
        <w:t xml:space="preserve"> право</w:t>
      </w:r>
      <w:r w:rsidRPr="009F5AFF"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1903442A" w14:textId="77777777" w:rsidR="0010386F" w:rsidRPr="00987547" w:rsidRDefault="0010386F" w:rsidP="0098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37C204" w14:textId="20AD01C8" w:rsidR="00F60F01" w:rsidRPr="0028657A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77777777" w:rsidR="00F60F01" w:rsidRPr="0028657A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07EB" w14:paraId="739BC7D3" w14:textId="77777777" w:rsidTr="00364741">
        <w:tc>
          <w:tcPr>
            <w:tcW w:w="4814" w:type="dxa"/>
          </w:tcPr>
          <w:p w14:paraId="17C06D71" w14:textId="4C335035" w:rsidR="00987547" w:rsidRDefault="00987547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98D805" w14:textId="6DA41EB1" w:rsidR="00987547" w:rsidRDefault="00987547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3A5533" w14:textId="77777777" w:rsidR="00987547" w:rsidRDefault="00987547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3F7260" w14:textId="14D3ADD4" w:rsidR="002407EB" w:rsidRPr="0028657A" w:rsidRDefault="002407EB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Аккредитационной комиссии</w:t>
            </w:r>
          </w:p>
        </w:tc>
        <w:tc>
          <w:tcPr>
            <w:tcW w:w="4814" w:type="dxa"/>
            <w:vAlign w:val="center"/>
          </w:tcPr>
          <w:p w14:paraId="5B0E062D" w14:textId="77777777" w:rsidR="00E5799A" w:rsidRDefault="00E5799A" w:rsidP="00E579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FBA38" w14:textId="77777777" w:rsidR="00E5799A" w:rsidRDefault="00E5799A" w:rsidP="00E579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EA50E6D" w14:textId="77777777" w:rsidR="00E5799A" w:rsidRDefault="00E5799A" w:rsidP="00E579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8D8D1C0" w14:textId="77777777" w:rsidR="00E5799A" w:rsidRDefault="00E5799A" w:rsidP="00E579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001796B" w14:textId="04A03B89" w:rsidR="002407EB" w:rsidRDefault="00E5799A" w:rsidP="00E5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</w:t>
            </w:r>
            <w:r w:rsidR="002407EB" w:rsidRPr="0028657A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="002407EB" w:rsidRPr="0028657A">
              <w:rPr>
                <w:rFonts w:ascii="Times New Roman" w:hAnsi="Times New Roman"/>
                <w:iCs/>
                <w:sz w:val="24"/>
                <w:szCs w:val="24"/>
              </w:rPr>
              <w:t>Хруслов</w:t>
            </w:r>
            <w:proofErr w:type="spellEnd"/>
          </w:p>
        </w:tc>
      </w:tr>
    </w:tbl>
    <w:p w14:paraId="2B7A48E2" w14:textId="0D4AE0B1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0C9AB0EF" w14:textId="25827101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62EEE02E" w14:textId="47609F82" w:rsidR="00C87246" w:rsidRPr="00C87246" w:rsidRDefault="00C87246" w:rsidP="00C87246">
      <w:pPr>
        <w:ind w:firstLine="709"/>
        <w:rPr>
          <w:rFonts w:ascii="Times New Roman" w:hAnsi="Times New Roman"/>
          <w:sz w:val="10"/>
          <w:szCs w:val="10"/>
        </w:rPr>
      </w:pPr>
    </w:p>
    <w:sectPr w:rsidR="00C87246" w:rsidRPr="00C8724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6C20BA4E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056A82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040AC"/>
    <w:multiLevelType w:val="hybridMultilevel"/>
    <w:tmpl w:val="E06C3F4E"/>
    <w:lvl w:ilvl="0" w:tplc="571A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709C2"/>
    <w:multiLevelType w:val="hybridMultilevel"/>
    <w:tmpl w:val="CB1ED7E8"/>
    <w:lvl w:ilvl="0" w:tplc="1060AC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6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0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0429981">
    <w:abstractNumId w:val="37"/>
  </w:num>
  <w:num w:numId="2" w16cid:durableId="1703481603">
    <w:abstractNumId w:val="32"/>
  </w:num>
  <w:num w:numId="3" w16cid:durableId="1009522886">
    <w:abstractNumId w:val="42"/>
  </w:num>
  <w:num w:numId="4" w16cid:durableId="644316698">
    <w:abstractNumId w:val="31"/>
  </w:num>
  <w:num w:numId="5" w16cid:durableId="760487860">
    <w:abstractNumId w:val="24"/>
  </w:num>
  <w:num w:numId="6" w16cid:durableId="543297627">
    <w:abstractNumId w:val="21"/>
  </w:num>
  <w:num w:numId="7" w16cid:durableId="1726683725">
    <w:abstractNumId w:val="18"/>
  </w:num>
  <w:num w:numId="8" w16cid:durableId="677192005">
    <w:abstractNumId w:val="22"/>
  </w:num>
  <w:num w:numId="9" w16cid:durableId="2133745234">
    <w:abstractNumId w:val="12"/>
  </w:num>
  <w:num w:numId="10" w16cid:durableId="1272204000">
    <w:abstractNumId w:val="17"/>
  </w:num>
  <w:num w:numId="11" w16cid:durableId="1484152991">
    <w:abstractNumId w:val="35"/>
  </w:num>
  <w:num w:numId="12" w16cid:durableId="1733892421">
    <w:abstractNumId w:val="33"/>
  </w:num>
  <w:num w:numId="13" w16cid:durableId="1917206283">
    <w:abstractNumId w:val="44"/>
  </w:num>
  <w:num w:numId="14" w16cid:durableId="1593127341">
    <w:abstractNumId w:val="25"/>
  </w:num>
  <w:num w:numId="15" w16cid:durableId="1745178811">
    <w:abstractNumId w:val="43"/>
  </w:num>
  <w:num w:numId="16" w16cid:durableId="1150093191">
    <w:abstractNumId w:val="29"/>
  </w:num>
  <w:num w:numId="17" w16cid:durableId="484903880">
    <w:abstractNumId w:val="4"/>
  </w:num>
  <w:num w:numId="18" w16cid:durableId="842428190">
    <w:abstractNumId w:val="5"/>
  </w:num>
  <w:num w:numId="19" w16cid:durableId="1690839578">
    <w:abstractNumId w:val="1"/>
  </w:num>
  <w:num w:numId="20" w16cid:durableId="680623865">
    <w:abstractNumId w:val="19"/>
  </w:num>
  <w:num w:numId="21" w16cid:durableId="390883056">
    <w:abstractNumId w:val="23"/>
  </w:num>
  <w:num w:numId="22" w16cid:durableId="1185754468">
    <w:abstractNumId w:val="30"/>
  </w:num>
  <w:num w:numId="23" w16cid:durableId="1772242728">
    <w:abstractNumId w:val="11"/>
  </w:num>
  <w:num w:numId="24" w16cid:durableId="1763723354">
    <w:abstractNumId w:val="36"/>
  </w:num>
  <w:num w:numId="25" w16cid:durableId="2042776069">
    <w:abstractNumId w:val="39"/>
  </w:num>
  <w:num w:numId="26" w16cid:durableId="1753160487">
    <w:abstractNumId w:val="0"/>
  </w:num>
  <w:num w:numId="27" w16cid:durableId="418478539">
    <w:abstractNumId w:val="14"/>
  </w:num>
  <w:num w:numId="28" w16cid:durableId="1888448395">
    <w:abstractNumId w:val="38"/>
  </w:num>
  <w:num w:numId="29" w16cid:durableId="456147729">
    <w:abstractNumId w:val="20"/>
  </w:num>
  <w:num w:numId="30" w16cid:durableId="905803210">
    <w:abstractNumId w:val="9"/>
  </w:num>
  <w:num w:numId="31" w16cid:durableId="1116170651">
    <w:abstractNumId w:val="27"/>
  </w:num>
  <w:num w:numId="32" w16cid:durableId="1657609391">
    <w:abstractNumId w:val="41"/>
  </w:num>
  <w:num w:numId="33" w16cid:durableId="2054884887">
    <w:abstractNumId w:val="13"/>
  </w:num>
  <w:num w:numId="34" w16cid:durableId="1718505009">
    <w:abstractNumId w:val="10"/>
  </w:num>
  <w:num w:numId="35" w16cid:durableId="636682949">
    <w:abstractNumId w:val="15"/>
  </w:num>
  <w:num w:numId="36" w16cid:durableId="1643390509">
    <w:abstractNumId w:val="26"/>
  </w:num>
  <w:num w:numId="37" w16cid:durableId="1523780736">
    <w:abstractNumId w:val="28"/>
  </w:num>
  <w:num w:numId="38" w16cid:durableId="1504322509">
    <w:abstractNumId w:val="2"/>
  </w:num>
  <w:num w:numId="39" w16cid:durableId="12076116">
    <w:abstractNumId w:val="16"/>
  </w:num>
  <w:num w:numId="40" w16cid:durableId="1291667778">
    <w:abstractNumId w:val="8"/>
  </w:num>
  <w:num w:numId="41" w16cid:durableId="628434146">
    <w:abstractNumId w:val="34"/>
  </w:num>
  <w:num w:numId="42" w16cid:durableId="402719724">
    <w:abstractNumId w:val="40"/>
  </w:num>
  <w:num w:numId="43" w16cid:durableId="915482135">
    <w:abstractNumId w:val="6"/>
  </w:num>
  <w:num w:numId="44" w16cid:durableId="709187980">
    <w:abstractNumId w:val="3"/>
  </w:num>
  <w:num w:numId="45" w16cid:durableId="19637294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1C5C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4A2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791A-0866-4A9E-82A5-98367E5B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34</cp:revision>
  <cp:lastPrinted>2022-06-24T12:21:00Z</cp:lastPrinted>
  <dcterms:created xsi:type="dcterms:W3CDTF">2022-06-22T12:02:00Z</dcterms:created>
  <dcterms:modified xsi:type="dcterms:W3CDTF">2022-09-26T11:30:00Z</dcterms:modified>
</cp:coreProperties>
</file>